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2483" w14:textId="27EA87A2" w:rsidR="00B74824" w:rsidRPr="00DF7885" w:rsidRDefault="008C5FB4" w:rsidP="00B74824">
      <w:pPr>
        <w:pStyle w:val="Title"/>
        <w:rPr>
          <w:lang w:val="en-US"/>
        </w:rPr>
      </w:pPr>
      <w:r w:rsidRPr="00DF7885">
        <w:rPr>
          <w:lang w:val="en-US"/>
        </w:rPr>
        <w:t>General Terms and Conditions of CHILIDES</w:t>
      </w:r>
    </w:p>
    <w:p w14:paraId="4F60A635" w14:textId="77777777" w:rsidR="006022D9" w:rsidRPr="00DF7885" w:rsidRDefault="006022D9" w:rsidP="006022D9">
      <w:pPr>
        <w:rPr>
          <w:lang w:val="en-US"/>
        </w:rPr>
      </w:pPr>
    </w:p>
    <w:p w14:paraId="49D51951" w14:textId="77777777" w:rsidR="006022D9" w:rsidRPr="00DF7885" w:rsidRDefault="006022D9" w:rsidP="006022D9">
      <w:pPr>
        <w:rPr>
          <w:lang w:val="en-US"/>
        </w:rPr>
      </w:pPr>
    </w:p>
    <w:p w14:paraId="0F391F02" w14:textId="77777777" w:rsidR="003816C4" w:rsidRPr="00DF7885" w:rsidRDefault="003816C4" w:rsidP="00D732EC">
      <w:pPr>
        <w:pStyle w:val="Heading1"/>
        <w:numPr>
          <w:ilvl w:val="0"/>
          <w:numId w:val="20"/>
        </w:numPr>
        <w:rPr>
          <w:lang w:val="en-US"/>
        </w:rPr>
      </w:pPr>
      <w:r w:rsidRPr="00DF7885">
        <w:rPr>
          <w:lang w:val="en-US"/>
        </w:rPr>
        <w:t>Validity of the General Terms and Conditions and Deviations</w:t>
      </w:r>
    </w:p>
    <w:p w14:paraId="2F685102" w14:textId="4D9B3D3F" w:rsidR="00974DC5" w:rsidRDefault="00974DC5" w:rsidP="005A7F46">
      <w:pPr>
        <w:pStyle w:val="Default"/>
        <w:numPr>
          <w:ilvl w:val="0"/>
          <w:numId w:val="11"/>
        </w:numPr>
        <w:spacing w:after="7"/>
        <w:rPr>
          <w:sz w:val="18"/>
          <w:szCs w:val="18"/>
          <w:lang w:val="en-US"/>
        </w:rPr>
      </w:pPr>
      <w:r w:rsidRPr="00974DC5">
        <w:rPr>
          <w:sz w:val="18"/>
          <w:szCs w:val="18"/>
          <w:lang w:val="en-US"/>
        </w:rPr>
        <w:t xml:space="preserve">These Terms are provided in </w:t>
      </w:r>
      <w:r>
        <w:rPr>
          <w:sz w:val="18"/>
          <w:szCs w:val="18"/>
          <w:lang w:val="en-US"/>
        </w:rPr>
        <w:t>English</w:t>
      </w:r>
      <w:r w:rsidRPr="00974DC5">
        <w:rPr>
          <w:sz w:val="18"/>
          <w:szCs w:val="18"/>
          <w:lang w:val="en-US"/>
        </w:rPr>
        <w:t xml:space="preserve"> for convenience only. In the event of any inconsistency or conflict between the translated version and the original </w:t>
      </w:r>
      <w:r>
        <w:rPr>
          <w:sz w:val="18"/>
          <w:szCs w:val="18"/>
          <w:lang w:val="en-US"/>
        </w:rPr>
        <w:t>German</w:t>
      </w:r>
      <w:r w:rsidRPr="00974DC5">
        <w:rPr>
          <w:sz w:val="18"/>
          <w:szCs w:val="18"/>
          <w:lang w:val="en-US"/>
        </w:rPr>
        <w:t xml:space="preserve"> version, the original </w:t>
      </w:r>
      <w:r>
        <w:rPr>
          <w:sz w:val="18"/>
          <w:szCs w:val="18"/>
          <w:lang w:val="en-US"/>
        </w:rPr>
        <w:t>German</w:t>
      </w:r>
      <w:r w:rsidRPr="00974DC5">
        <w:rPr>
          <w:sz w:val="18"/>
          <w:szCs w:val="18"/>
          <w:lang w:val="en-US"/>
        </w:rPr>
        <w:t xml:space="preserve"> version shall prevail.</w:t>
      </w:r>
    </w:p>
    <w:p w14:paraId="1D673664" w14:textId="1F4B8635" w:rsidR="001E63C9" w:rsidRPr="00DF7885" w:rsidRDefault="00F1023B" w:rsidP="005A7F46">
      <w:pPr>
        <w:pStyle w:val="Default"/>
        <w:numPr>
          <w:ilvl w:val="0"/>
          <w:numId w:val="11"/>
        </w:numPr>
        <w:spacing w:after="7"/>
        <w:rPr>
          <w:sz w:val="18"/>
          <w:szCs w:val="18"/>
          <w:lang w:val="en-US"/>
        </w:rPr>
      </w:pPr>
      <w:r w:rsidRPr="00DF7885">
        <w:rPr>
          <w:sz w:val="18"/>
          <w:szCs w:val="18"/>
          <w:lang w:val="en-US"/>
        </w:rPr>
        <w:t>The following General Terms and Conditions apply to all current and future contracts between the Client and the company CHILIDES. The version valid at the time of conclusion of the contract is decisive in each case.</w:t>
      </w:r>
    </w:p>
    <w:p w14:paraId="1B9E69AE" w14:textId="77777777" w:rsidR="005A7F46" w:rsidRPr="00DF7885" w:rsidRDefault="005A7F46" w:rsidP="005A7F46">
      <w:pPr>
        <w:pStyle w:val="Default"/>
        <w:numPr>
          <w:ilvl w:val="0"/>
          <w:numId w:val="11"/>
        </w:numPr>
        <w:spacing w:after="7"/>
        <w:rPr>
          <w:sz w:val="18"/>
          <w:szCs w:val="18"/>
          <w:lang w:val="en-US"/>
        </w:rPr>
      </w:pPr>
      <w:r w:rsidRPr="00DF7885">
        <w:rPr>
          <w:sz w:val="18"/>
          <w:szCs w:val="18"/>
          <w:lang w:val="en-US"/>
        </w:rPr>
        <w:t>These General Terms and Conditions also apply to all future contractual relationships, i.e. even if they are not expressly referred to in supplementary contracts.</w:t>
      </w:r>
    </w:p>
    <w:p w14:paraId="2748F966" w14:textId="5330E6D2" w:rsidR="00F1023B" w:rsidRPr="00DF7885" w:rsidRDefault="00F1023B" w:rsidP="00F1023B">
      <w:pPr>
        <w:pStyle w:val="Default"/>
        <w:numPr>
          <w:ilvl w:val="0"/>
          <w:numId w:val="11"/>
        </w:numPr>
        <w:spacing w:after="7"/>
        <w:rPr>
          <w:sz w:val="18"/>
          <w:szCs w:val="18"/>
          <w:lang w:val="en-US"/>
        </w:rPr>
      </w:pPr>
      <w:r w:rsidRPr="00DF7885">
        <w:rPr>
          <w:sz w:val="18"/>
          <w:szCs w:val="18"/>
          <w:lang w:val="en-US"/>
        </w:rPr>
        <w:t>Deviations from these terms and conditions and in particular terms and conditions of the client shall only apply if they are expressly acknowledged and confirmed in writing by the company CHILIDES.</w:t>
      </w:r>
    </w:p>
    <w:p w14:paraId="359498F2" w14:textId="3AB7F35C" w:rsidR="003816C4" w:rsidRPr="00DF7885" w:rsidRDefault="005A7F46" w:rsidP="003816C4">
      <w:pPr>
        <w:pStyle w:val="Default"/>
        <w:numPr>
          <w:ilvl w:val="0"/>
          <w:numId w:val="11"/>
        </w:numPr>
        <w:spacing w:after="7"/>
        <w:rPr>
          <w:sz w:val="18"/>
          <w:szCs w:val="18"/>
          <w:lang w:val="en-US"/>
        </w:rPr>
      </w:pPr>
      <w:proofErr w:type="gramStart"/>
      <w:r w:rsidRPr="00DF7885">
        <w:rPr>
          <w:sz w:val="18"/>
          <w:szCs w:val="18"/>
          <w:lang w:val="en-US"/>
        </w:rPr>
        <w:t>In the event that</w:t>
      </w:r>
      <w:proofErr w:type="gramEnd"/>
      <w:r w:rsidRPr="00DF7885">
        <w:rPr>
          <w:sz w:val="18"/>
          <w:szCs w:val="18"/>
          <w:lang w:val="en-US"/>
        </w:rPr>
        <w:t xml:space="preserve"> individual provisions of these General Terms and Conditions are and/or become invalid, this does not affect the validity of the remaining provisions and the contracts concluded on their basis. The invalid provision is to be replaced by a valid provision </w:t>
      </w:r>
      <w:r w:rsidR="00DF7885">
        <w:rPr>
          <w:sz w:val="18"/>
          <w:szCs w:val="18"/>
          <w:lang w:val="en-US"/>
        </w:rPr>
        <w:t>as</w:t>
      </w:r>
      <w:r w:rsidRPr="00DF7885">
        <w:rPr>
          <w:sz w:val="18"/>
          <w:szCs w:val="18"/>
          <w:lang w:val="en-US"/>
        </w:rPr>
        <w:t xml:space="preserve"> close to it in terms of meaning and economic purpose</w:t>
      </w:r>
      <w:r w:rsidR="00DF7885">
        <w:rPr>
          <w:sz w:val="18"/>
          <w:szCs w:val="18"/>
          <w:lang w:val="en-US"/>
        </w:rPr>
        <w:t xml:space="preserve"> as possible</w:t>
      </w:r>
      <w:r w:rsidRPr="00DF7885">
        <w:rPr>
          <w:sz w:val="18"/>
          <w:szCs w:val="18"/>
          <w:lang w:val="en-US"/>
        </w:rPr>
        <w:t>.</w:t>
      </w:r>
    </w:p>
    <w:p w14:paraId="20BC3C0E" w14:textId="77777777" w:rsidR="00D732EC" w:rsidRPr="00D732EC" w:rsidRDefault="00F1023B" w:rsidP="00D732EC">
      <w:pPr>
        <w:pStyle w:val="Heading1"/>
        <w:numPr>
          <w:ilvl w:val="0"/>
          <w:numId w:val="20"/>
        </w:numPr>
      </w:pPr>
      <w:proofErr w:type="spellStart"/>
      <w:r>
        <w:t>Offers</w:t>
      </w:r>
      <w:proofErr w:type="spellEnd"/>
      <w:r>
        <w:t xml:space="preserve">, </w:t>
      </w:r>
      <w:proofErr w:type="spellStart"/>
      <w:r>
        <w:t>side</w:t>
      </w:r>
      <w:proofErr w:type="spellEnd"/>
      <w:r>
        <w:t xml:space="preserve"> </w:t>
      </w:r>
      <w:proofErr w:type="spellStart"/>
      <w:r>
        <w:t>agreements</w:t>
      </w:r>
      <w:proofErr w:type="spellEnd"/>
      <w:r>
        <w:t xml:space="preserve"> </w:t>
      </w:r>
    </w:p>
    <w:p w14:paraId="7058AB24" w14:textId="67C1A184" w:rsidR="005A7408" w:rsidRPr="00DF7885" w:rsidRDefault="00F1023B" w:rsidP="005A7408">
      <w:pPr>
        <w:pStyle w:val="Default"/>
        <w:numPr>
          <w:ilvl w:val="0"/>
          <w:numId w:val="7"/>
        </w:numPr>
        <w:spacing w:after="7"/>
        <w:ind w:left="709" w:hanging="359"/>
        <w:rPr>
          <w:sz w:val="18"/>
          <w:szCs w:val="18"/>
          <w:lang w:val="en-US"/>
        </w:rPr>
      </w:pPr>
      <w:r w:rsidRPr="00DF7885">
        <w:rPr>
          <w:sz w:val="18"/>
          <w:szCs w:val="18"/>
          <w:lang w:val="en-US"/>
        </w:rPr>
        <w:t xml:space="preserve">Unless otherwise stated, the offers of CHILIDES are subject to change </w:t>
      </w:r>
      <w:r w:rsidR="00B37175" w:rsidRPr="00DF7885">
        <w:rPr>
          <w:sz w:val="18"/>
          <w:szCs w:val="18"/>
          <w:lang w:val="en-US"/>
        </w:rPr>
        <w:t>regarding</w:t>
      </w:r>
      <w:r w:rsidRPr="00DF7885">
        <w:rPr>
          <w:sz w:val="18"/>
          <w:szCs w:val="18"/>
          <w:lang w:val="en-US"/>
        </w:rPr>
        <w:t xml:space="preserve"> all data indicated, including the fee.</w:t>
      </w:r>
    </w:p>
    <w:p w14:paraId="14AA7DEA" w14:textId="77777777" w:rsidR="005A7408" w:rsidRPr="00DF7885" w:rsidRDefault="00F1023B" w:rsidP="005A7408">
      <w:pPr>
        <w:pStyle w:val="Default"/>
        <w:numPr>
          <w:ilvl w:val="0"/>
          <w:numId w:val="7"/>
        </w:numPr>
        <w:spacing w:after="7"/>
        <w:ind w:left="709" w:hanging="359"/>
        <w:rPr>
          <w:sz w:val="18"/>
          <w:szCs w:val="18"/>
          <w:lang w:val="en-US"/>
        </w:rPr>
      </w:pPr>
      <w:r w:rsidRPr="00DF7885">
        <w:rPr>
          <w:sz w:val="18"/>
          <w:szCs w:val="18"/>
          <w:lang w:val="en-US"/>
        </w:rPr>
        <w:t>If an order confirmation from CHILIDES contains changes to the order, these shall be deemed to have been approved by the Client, unless the Client immediately objects in writing.</w:t>
      </w:r>
    </w:p>
    <w:p w14:paraId="6BAD3AF8" w14:textId="77777777" w:rsidR="00D732EC" w:rsidRPr="00DF7885" w:rsidRDefault="00F1023B" w:rsidP="00D732EC">
      <w:pPr>
        <w:pStyle w:val="Default"/>
        <w:numPr>
          <w:ilvl w:val="0"/>
          <w:numId w:val="7"/>
        </w:numPr>
        <w:spacing w:after="7"/>
        <w:ind w:left="709" w:hanging="359"/>
        <w:rPr>
          <w:sz w:val="18"/>
          <w:szCs w:val="18"/>
          <w:lang w:val="en-US"/>
        </w:rPr>
      </w:pPr>
      <w:r w:rsidRPr="00DF7885">
        <w:rPr>
          <w:sz w:val="18"/>
          <w:szCs w:val="18"/>
          <w:lang w:val="en-US"/>
        </w:rPr>
        <w:t xml:space="preserve">Agreements must always be in writing. </w:t>
      </w:r>
    </w:p>
    <w:p w14:paraId="6FBC2870" w14:textId="77777777" w:rsidR="00F1023B" w:rsidRPr="00D732EC" w:rsidRDefault="00F1023B" w:rsidP="00D732EC">
      <w:pPr>
        <w:pStyle w:val="Heading1"/>
        <w:numPr>
          <w:ilvl w:val="0"/>
          <w:numId w:val="20"/>
        </w:numPr>
        <w:rPr>
          <w:sz w:val="18"/>
          <w:szCs w:val="18"/>
        </w:rPr>
      </w:pPr>
      <w:proofErr w:type="spellStart"/>
      <w:r>
        <w:t>Placing</w:t>
      </w:r>
      <w:proofErr w:type="spellEnd"/>
      <w:r>
        <w:t xml:space="preserve"> an </w:t>
      </w:r>
      <w:proofErr w:type="spellStart"/>
      <w:r>
        <w:t>order</w:t>
      </w:r>
      <w:proofErr w:type="spellEnd"/>
      <w:r>
        <w:t xml:space="preserve"> </w:t>
      </w:r>
    </w:p>
    <w:p w14:paraId="206843B4" w14:textId="77777777" w:rsidR="001E63C9" w:rsidRPr="00DF7885" w:rsidRDefault="00F1023B" w:rsidP="00750E8F">
      <w:pPr>
        <w:pStyle w:val="Default"/>
        <w:numPr>
          <w:ilvl w:val="0"/>
          <w:numId w:val="5"/>
        </w:numPr>
        <w:spacing w:after="7"/>
        <w:rPr>
          <w:sz w:val="18"/>
          <w:szCs w:val="18"/>
          <w:lang w:val="en-US"/>
        </w:rPr>
      </w:pPr>
      <w:r w:rsidRPr="00DF7885">
        <w:rPr>
          <w:sz w:val="18"/>
          <w:szCs w:val="18"/>
          <w:lang w:val="en-US"/>
        </w:rPr>
        <w:t xml:space="preserve">The type and scope of the agreed service result from the contract, power of attorney and these General Terms and Conditions. </w:t>
      </w:r>
    </w:p>
    <w:p w14:paraId="5AFA2356" w14:textId="283EC97B" w:rsidR="001E63C9" w:rsidRPr="00DF7885" w:rsidRDefault="00F1023B" w:rsidP="00562FCC">
      <w:pPr>
        <w:pStyle w:val="Default"/>
        <w:numPr>
          <w:ilvl w:val="0"/>
          <w:numId w:val="5"/>
        </w:numPr>
        <w:spacing w:after="7"/>
        <w:rPr>
          <w:sz w:val="18"/>
          <w:szCs w:val="18"/>
          <w:lang w:val="en-US"/>
        </w:rPr>
      </w:pPr>
      <w:r w:rsidRPr="00DF7885">
        <w:rPr>
          <w:sz w:val="18"/>
          <w:szCs w:val="18"/>
          <w:lang w:val="en-US"/>
        </w:rPr>
        <w:t xml:space="preserve">Changes and additions to the order require written confirmation by CHILIDES </w:t>
      </w:r>
      <w:r w:rsidR="00942645" w:rsidRPr="00DF7885">
        <w:rPr>
          <w:sz w:val="18"/>
          <w:szCs w:val="18"/>
          <w:lang w:val="en-US"/>
        </w:rPr>
        <w:t>to</w:t>
      </w:r>
      <w:r w:rsidRPr="00DF7885">
        <w:rPr>
          <w:sz w:val="18"/>
          <w:szCs w:val="18"/>
          <w:lang w:val="en-US"/>
        </w:rPr>
        <w:t xml:space="preserve"> become the subject of the present contractual relationship.</w:t>
      </w:r>
    </w:p>
    <w:p w14:paraId="492A7701" w14:textId="77777777" w:rsidR="001E63C9" w:rsidRPr="00DF7885" w:rsidRDefault="00F1023B" w:rsidP="0025674E">
      <w:pPr>
        <w:pStyle w:val="Default"/>
        <w:numPr>
          <w:ilvl w:val="0"/>
          <w:numId w:val="5"/>
        </w:numPr>
        <w:spacing w:after="7"/>
        <w:rPr>
          <w:sz w:val="18"/>
          <w:szCs w:val="18"/>
          <w:lang w:val="en-US"/>
        </w:rPr>
      </w:pPr>
      <w:r w:rsidRPr="00DF7885">
        <w:rPr>
          <w:sz w:val="18"/>
          <w:szCs w:val="18"/>
          <w:lang w:val="en-US"/>
        </w:rPr>
        <w:t>CHILIDES undertakes to properly carry out the order placed with it in accordance with the generally accepted rules of technology and the principles of economic efficiency.</w:t>
      </w:r>
    </w:p>
    <w:p w14:paraId="7D243641" w14:textId="7619B917" w:rsidR="001E63C9" w:rsidRPr="00DF7885" w:rsidRDefault="00F1023B" w:rsidP="00B824E6">
      <w:pPr>
        <w:pStyle w:val="Default"/>
        <w:numPr>
          <w:ilvl w:val="0"/>
          <w:numId w:val="5"/>
        </w:numPr>
        <w:spacing w:after="7"/>
        <w:rPr>
          <w:sz w:val="18"/>
          <w:szCs w:val="18"/>
          <w:lang w:val="en-US"/>
        </w:rPr>
      </w:pPr>
      <w:r w:rsidRPr="00DF7885">
        <w:rPr>
          <w:sz w:val="18"/>
          <w:szCs w:val="18"/>
          <w:lang w:val="en-US"/>
        </w:rPr>
        <w:t xml:space="preserve">CHILIDES may call upon other persons </w:t>
      </w:r>
      <w:r w:rsidR="00DF7885" w:rsidRPr="00DF7885">
        <w:rPr>
          <w:sz w:val="18"/>
          <w:szCs w:val="18"/>
          <w:lang w:val="en-US"/>
        </w:rPr>
        <w:t>to perform</w:t>
      </w:r>
      <w:r w:rsidR="00DF7885">
        <w:rPr>
          <w:sz w:val="18"/>
          <w:szCs w:val="18"/>
          <w:lang w:val="en-US"/>
        </w:rPr>
        <w:t xml:space="preserve"> work on</w:t>
      </w:r>
      <w:r w:rsidR="00DF7885" w:rsidRPr="00DF7885">
        <w:rPr>
          <w:sz w:val="18"/>
          <w:szCs w:val="18"/>
          <w:lang w:val="en-US"/>
        </w:rPr>
        <w:t xml:space="preserve"> the contract </w:t>
      </w:r>
      <w:r w:rsidR="00DF7885">
        <w:rPr>
          <w:sz w:val="18"/>
          <w:szCs w:val="18"/>
          <w:lang w:val="en-US"/>
        </w:rPr>
        <w:t xml:space="preserve">and is </w:t>
      </w:r>
      <w:r w:rsidR="008B0AA5" w:rsidRPr="00DF7885">
        <w:rPr>
          <w:sz w:val="18"/>
          <w:szCs w:val="18"/>
          <w:lang w:val="en-US"/>
        </w:rPr>
        <w:t>authorized</w:t>
      </w:r>
      <w:r w:rsidRPr="00DF7885">
        <w:rPr>
          <w:sz w:val="18"/>
          <w:szCs w:val="18"/>
          <w:lang w:val="en-US"/>
        </w:rPr>
        <w:t xml:space="preserve"> </w:t>
      </w:r>
      <w:r w:rsidR="00DF7885">
        <w:rPr>
          <w:sz w:val="18"/>
          <w:szCs w:val="18"/>
          <w:lang w:val="en-US"/>
        </w:rPr>
        <w:t>to</w:t>
      </w:r>
      <w:r w:rsidRPr="00DF7885">
        <w:rPr>
          <w:sz w:val="18"/>
          <w:szCs w:val="18"/>
          <w:lang w:val="en-US"/>
        </w:rPr>
        <w:t xml:space="preserve"> place orders with them in the name </w:t>
      </w:r>
      <w:r w:rsidR="00DF7885">
        <w:rPr>
          <w:sz w:val="18"/>
          <w:szCs w:val="18"/>
          <w:lang w:val="en-US"/>
        </w:rPr>
        <w:t xml:space="preserve">of </w:t>
      </w:r>
      <w:r w:rsidRPr="00DF7885">
        <w:rPr>
          <w:sz w:val="18"/>
          <w:szCs w:val="18"/>
          <w:lang w:val="en-US"/>
        </w:rPr>
        <w:t>the Client</w:t>
      </w:r>
      <w:r w:rsidR="00DF7885">
        <w:rPr>
          <w:sz w:val="18"/>
          <w:szCs w:val="18"/>
          <w:lang w:val="en-US"/>
        </w:rPr>
        <w:t xml:space="preserve"> for billing purposes</w:t>
      </w:r>
      <w:r w:rsidRPr="00DF7885">
        <w:rPr>
          <w:sz w:val="18"/>
          <w:szCs w:val="18"/>
          <w:lang w:val="en-US"/>
        </w:rPr>
        <w:t>. However, CHILIDES is obliged to notify the Client of this intention in writing and to give the Client the opportunity to object to this order to a third party within 10 days.</w:t>
      </w:r>
    </w:p>
    <w:p w14:paraId="18A11FEC" w14:textId="5E31735C" w:rsidR="00F1023B" w:rsidRDefault="00F1023B" w:rsidP="00D732EC">
      <w:pPr>
        <w:pStyle w:val="Heading1"/>
        <w:numPr>
          <w:ilvl w:val="0"/>
          <w:numId w:val="20"/>
        </w:numPr>
      </w:pPr>
      <w:proofErr w:type="spellStart"/>
      <w:r>
        <w:t>War</w:t>
      </w:r>
      <w:r w:rsidR="001D38B6">
        <w:t>r</w:t>
      </w:r>
      <w:r>
        <w:t>ant</w:t>
      </w:r>
      <w:r w:rsidR="001D38B6">
        <w:t>y</w:t>
      </w:r>
      <w:proofErr w:type="spellEnd"/>
    </w:p>
    <w:p w14:paraId="7852564E" w14:textId="1902C0C5" w:rsidR="00F55499" w:rsidRPr="00DF7885" w:rsidRDefault="00B124B2" w:rsidP="00F1023B">
      <w:pPr>
        <w:pStyle w:val="Default"/>
        <w:numPr>
          <w:ilvl w:val="0"/>
          <w:numId w:val="2"/>
        </w:numPr>
        <w:spacing w:after="7"/>
        <w:rPr>
          <w:sz w:val="18"/>
          <w:szCs w:val="18"/>
          <w:lang w:val="en-US"/>
        </w:rPr>
      </w:pPr>
      <w:r>
        <w:rPr>
          <w:sz w:val="18"/>
          <w:szCs w:val="18"/>
          <w:lang w:val="en-US"/>
        </w:rPr>
        <w:t>To finish</w:t>
      </w:r>
      <w:r w:rsidR="00825320" w:rsidRPr="00DF7885">
        <w:rPr>
          <w:sz w:val="18"/>
          <w:szCs w:val="18"/>
          <w:lang w:val="en-US"/>
        </w:rPr>
        <w:t xml:space="preserve"> </w:t>
      </w:r>
      <w:r w:rsidR="00FA6B5C">
        <w:rPr>
          <w:sz w:val="18"/>
          <w:szCs w:val="18"/>
          <w:lang w:val="en-US"/>
        </w:rPr>
        <w:t xml:space="preserve">the final </w:t>
      </w:r>
      <w:r w:rsidR="00825320" w:rsidRPr="00DF7885">
        <w:rPr>
          <w:sz w:val="18"/>
          <w:szCs w:val="18"/>
          <w:lang w:val="en-US"/>
        </w:rPr>
        <w:t>data transfer, a written list of defects is drawn up by the client and the company CHILIDES. Only when all agreed points have been incorporated do all rights and obligations over the work pass to the client.</w:t>
      </w:r>
    </w:p>
    <w:p w14:paraId="4E739613" w14:textId="65EF0EBD" w:rsidR="00F55499" w:rsidRPr="00DF7885" w:rsidRDefault="00F55499" w:rsidP="00BB4BD8">
      <w:pPr>
        <w:pStyle w:val="Default"/>
        <w:numPr>
          <w:ilvl w:val="0"/>
          <w:numId w:val="2"/>
        </w:numPr>
        <w:spacing w:after="7"/>
        <w:rPr>
          <w:sz w:val="18"/>
          <w:szCs w:val="18"/>
          <w:lang w:val="en-US"/>
        </w:rPr>
      </w:pPr>
      <w:r w:rsidRPr="00DF7885">
        <w:rPr>
          <w:sz w:val="18"/>
          <w:szCs w:val="18"/>
          <w:lang w:val="en-US"/>
        </w:rPr>
        <w:t xml:space="preserve">After the delivery of the service, in the form of data for </w:t>
      </w:r>
      <w:proofErr w:type="gramStart"/>
      <w:r w:rsidRPr="00DF7885">
        <w:rPr>
          <w:sz w:val="18"/>
          <w:szCs w:val="18"/>
          <w:lang w:val="en-US"/>
        </w:rPr>
        <w:t>the PCB</w:t>
      </w:r>
      <w:proofErr w:type="gramEnd"/>
      <w:r w:rsidRPr="00DF7885">
        <w:rPr>
          <w:sz w:val="18"/>
          <w:szCs w:val="18"/>
          <w:lang w:val="en-US"/>
        </w:rPr>
        <w:t xml:space="preserve"> and production, the service is considered confirmed and the ownership and risk</w:t>
      </w:r>
      <w:r w:rsidR="00DF7885">
        <w:rPr>
          <w:sz w:val="18"/>
          <w:szCs w:val="18"/>
          <w:lang w:val="en-US"/>
        </w:rPr>
        <w:t>s</w:t>
      </w:r>
      <w:r w:rsidRPr="00DF7885">
        <w:rPr>
          <w:sz w:val="18"/>
          <w:szCs w:val="18"/>
          <w:lang w:val="en-US"/>
        </w:rPr>
        <w:t xml:space="preserve"> pass to the customer.</w:t>
      </w:r>
    </w:p>
    <w:p w14:paraId="5BB92F9F" w14:textId="00C15766" w:rsidR="005A569D" w:rsidRPr="00DF7885" w:rsidRDefault="005A569D" w:rsidP="005A569D">
      <w:pPr>
        <w:pStyle w:val="default0"/>
        <w:numPr>
          <w:ilvl w:val="0"/>
          <w:numId w:val="2"/>
        </w:numPr>
        <w:spacing w:after="7"/>
        <w:rPr>
          <w:rFonts w:ascii="Arial" w:hAnsi="Arial" w:cs="Arial"/>
          <w:color w:val="000000"/>
          <w:sz w:val="18"/>
          <w:szCs w:val="18"/>
          <w:lang w:val="en-US" w:eastAsia="en-US"/>
        </w:rPr>
      </w:pPr>
      <w:r w:rsidRPr="00DF7885">
        <w:rPr>
          <w:rFonts w:ascii="Arial" w:hAnsi="Arial" w:cs="Arial"/>
          <w:color w:val="000000"/>
          <w:sz w:val="18"/>
          <w:szCs w:val="18"/>
          <w:lang w:val="en-US" w:eastAsia="en-US"/>
        </w:rPr>
        <w:t xml:space="preserve">The customer must report defects in writing within a reasonable </w:t>
      </w:r>
      <w:r w:rsidR="00DF429E" w:rsidRPr="00DF7885">
        <w:rPr>
          <w:rFonts w:ascii="Arial" w:hAnsi="Arial" w:cs="Arial"/>
          <w:color w:val="000000"/>
          <w:sz w:val="18"/>
          <w:szCs w:val="18"/>
          <w:lang w:val="en-US" w:eastAsia="en-US"/>
        </w:rPr>
        <w:t>period</w:t>
      </w:r>
      <w:r w:rsidRPr="00DF7885">
        <w:rPr>
          <w:rFonts w:ascii="Arial" w:hAnsi="Arial" w:cs="Arial"/>
          <w:color w:val="000000"/>
          <w:sz w:val="18"/>
          <w:szCs w:val="18"/>
          <w:lang w:val="en-US" w:eastAsia="en-US"/>
        </w:rPr>
        <w:t>, at the latest within 14 days of handover. Hidden defects must also be reported in writing no later than 14 days after discovery. The deadline for the judicial assertion of warranty claims is six months from the date of delivery of the service.</w:t>
      </w:r>
    </w:p>
    <w:p w14:paraId="6F192469" w14:textId="7FDCAADC" w:rsidR="00F82736" w:rsidRPr="00DF7885" w:rsidRDefault="00F82736" w:rsidP="00F82736">
      <w:pPr>
        <w:pStyle w:val="default0"/>
        <w:numPr>
          <w:ilvl w:val="0"/>
          <w:numId w:val="2"/>
        </w:numPr>
        <w:spacing w:after="7"/>
        <w:rPr>
          <w:rFonts w:ascii="Arial" w:hAnsi="Arial" w:cs="Arial"/>
          <w:color w:val="000000"/>
          <w:sz w:val="18"/>
          <w:szCs w:val="18"/>
          <w:lang w:val="en-US" w:eastAsia="en-US"/>
        </w:rPr>
      </w:pPr>
      <w:r w:rsidRPr="00DF7885">
        <w:rPr>
          <w:rFonts w:ascii="Arial" w:hAnsi="Arial" w:cs="Arial"/>
          <w:color w:val="000000"/>
          <w:sz w:val="18"/>
          <w:szCs w:val="18"/>
          <w:lang w:val="en-US" w:eastAsia="en-US"/>
        </w:rPr>
        <w:t xml:space="preserve">In the case of a warranty, we are entitled to determine the type of warranty ourselves (replacement of defective goods, replacement of the missing goods, improvement of defective goods, price reduction or conversion). The </w:t>
      </w:r>
      <w:r w:rsidR="00DF7885">
        <w:rPr>
          <w:rFonts w:ascii="Arial" w:hAnsi="Arial" w:cs="Arial"/>
          <w:color w:val="000000"/>
          <w:sz w:val="18"/>
          <w:szCs w:val="18"/>
          <w:lang w:val="en-US" w:eastAsia="en-US"/>
        </w:rPr>
        <w:t xml:space="preserve">products of our </w:t>
      </w:r>
      <w:r w:rsidRPr="00DF7885">
        <w:rPr>
          <w:rFonts w:ascii="Arial" w:hAnsi="Arial" w:cs="Arial"/>
          <w:color w:val="000000"/>
          <w:sz w:val="18"/>
          <w:szCs w:val="18"/>
          <w:lang w:val="en-US" w:eastAsia="en-US"/>
        </w:rPr>
        <w:t xml:space="preserve">service </w:t>
      </w:r>
      <w:r w:rsidR="00DF7885">
        <w:rPr>
          <w:rFonts w:ascii="Arial" w:hAnsi="Arial" w:cs="Arial"/>
          <w:color w:val="000000"/>
          <w:sz w:val="18"/>
          <w:szCs w:val="18"/>
          <w:lang w:val="en-US" w:eastAsia="en-US"/>
        </w:rPr>
        <w:t>in which a defect was found</w:t>
      </w:r>
      <w:r w:rsidRPr="00DF7885">
        <w:rPr>
          <w:rFonts w:ascii="Arial" w:hAnsi="Arial" w:cs="Arial"/>
          <w:color w:val="000000"/>
          <w:sz w:val="18"/>
          <w:szCs w:val="18"/>
          <w:lang w:val="en-US" w:eastAsia="en-US"/>
        </w:rPr>
        <w:t xml:space="preserve"> are to be returned to the registered office of our company at our request at the customer's expense.</w:t>
      </w:r>
    </w:p>
    <w:p w14:paraId="6F2A8FE4" w14:textId="77777777" w:rsidR="00F82736" w:rsidRPr="00DF7885" w:rsidRDefault="00F82736" w:rsidP="00F82736">
      <w:pPr>
        <w:pStyle w:val="default0"/>
        <w:numPr>
          <w:ilvl w:val="0"/>
          <w:numId w:val="2"/>
        </w:numPr>
        <w:spacing w:after="7"/>
        <w:rPr>
          <w:rFonts w:ascii="Arial" w:hAnsi="Arial" w:cs="Arial"/>
          <w:color w:val="000000"/>
          <w:sz w:val="18"/>
          <w:szCs w:val="18"/>
          <w:lang w:val="en-US" w:eastAsia="en-US"/>
        </w:rPr>
      </w:pPr>
      <w:r w:rsidRPr="00DF7885">
        <w:rPr>
          <w:rFonts w:ascii="Arial" w:hAnsi="Arial" w:cs="Arial"/>
          <w:color w:val="000000"/>
          <w:sz w:val="18"/>
          <w:szCs w:val="18"/>
          <w:lang w:val="en-US" w:eastAsia="en-US"/>
        </w:rPr>
        <w:t>The customer must prove the defectiveness of the goods at the time of handover or at the time of the transfer of risk. The burden of proof provision of § 924 ABGB does not apply.</w:t>
      </w:r>
    </w:p>
    <w:p w14:paraId="0174F0A7" w14:textId="36FB4859" w:rsidR="005A569D" w:rsidRPr="00DF7885" w:rsidRDefault="00F82736" w:rsidP="00F82736">
      <w:pPr>
        <w:pStyle w:val="default0"/>
        <w:numPr>
          <w:ilvl w:val="0"/>
          <w:numId w:val="2"/>
        </w:numPr>
        <w:spacing w:after="7"/>
        <w:rPr>
          <w:rFonts w:ascii="Arial" w:hAnsi="Arial" w:cs="Arial"/>
          <w:color w:val="000000"/>
          <w:sz w:val="18"/>
          <w:szCs w:val="18"/>
          <w:lang w:val="en-US" w:eastAsia="en-US"/>
        </w:rPr>
      </w:pPr>
      <w:r w:rsidRPr="00DF7885">
        <w:rPr>
          <w:rFonts w:ascii="Arial" w:hAnsi="Arial" w:cs="Arial"/>
          <w:color w:val="000000"/>
          <w:sz w:val="18"/>
          <w:szCs w:val="18"/>
          <w:lang w:val="en-US" w:eastAsia="en-US"/>
        </w:rPr>
        <w:t xml:space="preserve">Recourse in the retail chain is excluded. Section 933b </w:t>
      </w:r>
      <w:r w:rsidR="00DF7885">
        <w:rPr>
          <w:rFonts w:ascii="Arial" w:hAnsi="Arial" w:cs="Arial"/>
          <w:color w:val="000000"/>
          <w:sz w:val="18"/>
          <w:szCs w:val="18"/>
          <w:lang w:val="en-US" w:eastAsia="en-US"/>
        </w:rPr>
        <w:t>ABGB</w:t>
      </w:r>
      <w:r w:rsidRPr="00DF7885">
        <w:rPr>
          <w:rFonts w:ascii="Arial" w:hAnsi="Arial" w:cs="Arial"/>
          <w:color w:val="000000"/>
          <w:sz w:val="18"/>
          <w:szCs w:val="18"/>
          <w:lang w:val="en-US" w:eastAsia="en-US"/>
        </w:rPr>
        <w:t xml:space="preserve"> does not apply.</w:t>
      </w:r>
    </w:p>
    <w:p w14:paraId="530331C6" w14:textId="2F82BBBE" w:rsidR="00271C53" w:rsidRDefault="00674AE0" w:rsidP="00674AE0">
      <w:pPr>
        <w:pStyle w:val="Heading1"/>
        <w:numPr>
          <w:ilvl w:val="0"/>
          <w:numId w:val="20"/>
        </w:numPr>
      </w:pPr>
      <w:r w:rsidRPr="00674AE0">
        <w:lastRenderedPageBreak/>
        <w:t>INDEMNIFICATION</w:t>
      </w:r>
    </w:p>
    <w:p w14:paraId="4482C503" w14:textId="30E8402F" w:rsidR="00986044" w:rsidRPr="00DF7885" w:rsidRDefault="0065307A" w:rsidP="00986044">
      <w:pPr>
        <w:pStyle w:val="Default"/>
        <w:numPr>
          <w:ilvl w:val="1"/>
          <w:numId w:val="13"/>
        </w:numPr>
        <w:rPr>
          <w:sz w:val="18"/>
          <w:szCs w:val="18"/>
          <w:lang w:val="en-US"/>
        </w:rPr>
      </w:pPr>
      <w:r w:rsidRPr="00DF7885">
        <w:rPr>
          <w:sz w:val="18"/>
          <w:szCs w:val="18"/>
          <w:lang w:val="en-US"/>
        </w:rPr>
        <w:t xml:space="preserve">CHILIDES is only liable for damage incurred by the customer to the extent that CHILIDES or its vicarious agents are guilty of intent or gross negligence. In the event of slight negligence, CHILIDES is only liable for personal injury. The liability of CHILIDES, except in the case of personal injury, is limited to an amount of 10% of the net value of the respective order, </w:t>
      </w:r>
      <w:r w:rsidR="00DF7885">
        <w:rPr>
          <w:sz w:val="18"/>
          <w:szCs w:val="18"/>
          <w:lang w:val="en-US"/>
        </w:rPr>
        <w:t>with</w:t>
      </w:r>
      <w:r w:rsidRPr="00DF7885">
        <w:rPr>
          <w:sz w:val="18"/>
          <w:szCs w:val="18"/>
          <w:lang w:val="en-US"/>
        </w:rPr>
        <w:t xml:space="preserve"> a maximum total amount of EUR 10,000.00. CHILIDES shall only be liable for the breach of a duty to warn by CHILIDES or its vicarious agents pursuant to § 1168a ABGB to the extent that CHILIDES is at least guilty of gross negligence. The existence of gross negligence or intent must be proven by the customer. CHILIDES is not liable for indirect damages, loss of profit, loss of interest, loss of savings, consequential and financial losses as well as damages arising from claims by third parties. The customer's claims shall </w:t>
      </w:r>
      <w:r w:rsidR="00DF7885">
        <w:rPr>
          <w:sz w:val="18"/>
          <w:szCs w:val="18"/>
          <w:lang w:val="en-US"/>
        </w:rPr>
        <w:t>only be valid within the first</w:t>
      </w:r>
      <w:r w:rsidRPr="00DF7885">
        <w:rPr>
          <w:sz w:val="18"/>
          <w:szCs w:val="18"/>
          <w:lang w:val="en-US"/>
        </w:rPr>
        <w:t xml:space="preserve"> six months after the customer becomes aware of the damage and the person causing the damage.</w:t>
      </w:r>
    </w:p>
    <w:p w14:paraId="08CFA9BC" w14:textId="77777777" w:rsidR="00865B3F" w:rsidRPr="00DF7885" w:rsidRDefault="00865B3F" w:rsidP="00865B3F">
      <w:pPr>
        <w:pStyle w:val="Default"/>
        <w:numPr>
          <w:ilvl w:val="1"/>
          <w:numId w:val="13"/>
        </w:numPr>
        <w:rPr>
          <w:sz w:val="18"/>
          <w:szCs w:val="18"/>
          <w:lang w:val="en-US"/>
        </w:rPr>
      </w:pPr>
      <w:r w:rsidRPr="00DF7885">
        <w:rPr>
          <w:sz w:val="18"/>
          <w:szCs w:val="18"/>
          <w:lang w:val="en-US"/>
        </w:rPr>
        <w:t>In addition to the above limitations of liability:</w:t>
      </w:r>
    </w:p>
    <w:p w14:paraId="21AF48F9" w14:textId="77777777" w:rsidR="00865B3F" w:rsidRPr="00DF7885" w:rsidRDefault="00865B3F" w:rsidP="00865B3F">
      <w:pPr>
        <w:pStyle w:val="default0"/>
        <w:spacing w:after="7"/>
        <w:ind w:left="720"/>
        <w:rPr>
          <w:rFonts w:ascii="Arial" w:hAnsi="Arial" w:cs="Arial"/>
          <w:color w:val="000000"/>
          <w:sz w:val="18"/>
          <w:szCs w:val="18"/>
          <w:lang w:val="en-US" w:eastAsia="en-US"/>
        </w:rPr>
      </w:pPr>
      <w:r w:rsidRPr="00DF7885">
        <w:rPr>
          <w:rFonts w:ascii="Arial" w:hAnsi="Arial" w:cs="Arial"/>
          <w:color w:val="000000"/>
          <w:sz w:val="18"/>
          <w:szCs w:val="18"/>
          <w:lang w:val="en-US" w:eastAsia="en-US"/>
        </w:rPr>
        <w:t xml:space="preserve">- Liability is only incurred in the amount of the foreseeable damage typical of the contract and only in cases of breach of an essential contractual obligation, if this jeopardizes the purpose of the contract (so-called cardinal obligation). </w:t>
      </w:r>
    </w:p>
    <w:p w14:paraId="5C8F2A5C" w14:textId="77777777" w:rsidR="00865B3F" w:rsidRPr="00DF7885" w:rsidRDefault="00865B3F" w:rsidP="00865B3F">
      <w:pPr>
        <w:pStyle w:val="default0"/>
        <w:spacing w:after="7"/>
        <w:ind w:left="720"/>
        <w:rPr>
          <w:rFonts w:ascii="Arial" w:hAnsi="Arial" w:cs="Arial"/>
          <w:color w:val="000000"/>
          <w:sz w:val="18"/>
          <w:szCs w:val="18"/>
          <w:lang w:val="en-US" w:eastAsia="en-US"/>
        </w:rPr>
      </w:pPr>
      <w:r w:rsidRPr="00DF7885">
        <w:rPr>
          <w:rFonts w:ascii="Arial" w:hAnsi="Arial" w:cs="Arial"/>
          <w:color w:val="000000"/>
          <w:sz w:val="18"/>
          <w:szCs w:val="18"/>
          <w:lang w:val="en-US" w:eastAsia="en-US"/>
        </w:rPr>
        <w:t>- Loss of profit will not be compensated.</w:t>
      </w:r>
    </w:p>
    <w:p w14:paraId="7B58E435" w14:textId="77777777" w:rsidR="00865B3F" w:rsidRPr="00DF7885" w:rsidRDefault="00865B3F" w:rsidP="00865B3F">
      <w:pPr>
        <w:pStyle w:val="default0"/>
        <w:spacing w:after="7"/>
        <w:ind w:left="720"/>
        <w:rPr>
          <w:rFonts w:ascii="Arial" w:hAnsi="Arial" w:cs="Arial"/>
          <w:color w:val="000000"/>
          <w:sz w:val="18"/>
          <w:szCs w:val="18"/>
          <w:lang w:val="en-US" w:eastAsia="en-US"/>
        </w:rPr>
      </w:pPr>
      <w:r w:rsidRPr="00DF7885">
        <w:rPr>
          <w:rFonts w:ascii="Arial" w:hAnsi="Arial" w:cs="Arial"/>
          <w:color w:val="000000"/>
          <w:sz w:val="18"/>
          <w:szCs w:val="18"/>
          <w:lang w:val="en-US" w:eastAsia="en-US"/>
        </w:rPr>
        <w:t>- Claims under the Product Liability Act remain unaffected.</w:t>
      </w:r>
    </w:p>
    <w:p w14:paraId="76C16D61" w14:textId="0F288B53" w:rsidR="00E8674C" w:rsidRDefault="00E8674C" w:rsidP="000D6070">
      <w:pPr>
        <w:pStyle w:val="ListParagraph"/>
        <w:numPr>
          <w:ilvl w:val="1"/>
          <w:numId w:val="13"/>
        </w:numPr>
        <w:rPr>
          <w:rFonts w:ascii="Arial" w:hAnsi="Arial" w:cs="Arial"/>
          <w:color w:val="000000"/>
          <w:sz w:val="18"/>
          <w:szCs w:val="18"/>
          <w:lang w:val="en-US"/>
        </w:rPr>
      </w:pPr>
      <w:r w:rsidRPr="00DF7885">
        <w:rPr>
          <w:rFonts w:ascii="Arial" w:hAnsi="Arial" w:cs="Arial"/>
          <w:color w:val="000000"/>
          <w:sz w:val="18"/>
          <w:szCs w:val="18"/>
          <w:lang w:val="en-US"/>
        </w:rPr>
        <w:t>The above limitations of liability also apply to the personal liability of the employees, vicarious agents and legal representatives of CHILIDES as well as their employees, vicarious agents and representatives.</w:t>
      </w:r>
    </w:p>
    <w:p w14:paraId="1C00A26F" w14:textId="77777777" w:rsidR="0046436D" w:rsidRPr="00D40106" w:rsidRDefault="0046436D" w:rsidP="0046436D">
      <w:pPr>
        <w:pStyle w:val="Heading1"/>
        <w:numPr>
          <w:ilvl w:val="0"/>
          <w:numId w:val="20"/>
        </w:numPr>
      </w:pPr>
      <w:r>
        <w:t>Prices</w:t>
      </w:r>
    </w:p>
    <w:p w14:paraId="5F6444DA" w14:textId="77777777" w:rsidR="0046436D" w:rsidRDefault="0046436D" w:rsidP="0046436D">
      <w:pPr>
        <w:pStyle w:val="Default"/>
        <w:numPr>
          <w:ilvl w:val="0"/>
          <w:numId w:val="50"/>
        </w:numPr>
        <w:spacing w:after="7"/>
        <w:rPr>
          <w:color w:val="auto"/>
          <w:sz w:val="18"/>
          <w:szCs w:val="18"/>
          <w:lang w:val="en-US"/>
        </w:rPr>
      </w:pPr>
      <w:r w:rsidRPr="00DF7885">
        <w:rPr>
          <w:color w:val="auto"/>
          <w:sz w:val="18"/>
          <w:szCs w:val="18"/>
          <w:lang w:val="en-US"/>
        </w:rPr>
        <w:t>Entrepreneurs cannot invoke § 934 ABGB (reduction of more than half) against us.</w:t>
      </w:r>
    </w:p>
    <w:p w14:paraId="0BA685FF" w14:textId="77777777" w:rsidR="00013BA9" w:rsidRPr="00DF7885" w:rsidRDefault="00013BA9" w:rsidP="00013BA9">
      <w:pPr>
        <w:pStyle w:val="Default"/>
        <w:numPr>
          <w:ilvl w:val="0"/>
          <w:numId w:val="50"/>
        </w:numPr>
        <w:spacing w:after="7"/>
        <w:rPr>
          <w:color w:val="auto"/>
          <w:sz w:val="18"/>
          <w:szCs w:val="18"/>
          <w:lang w:val="en-US"/>
        </w:rPr>
      </w:pPr>
      <w:r w:rsidRPr="00DF7885">
        <w:rPr>
          <w:color w:val="auto"/>
          <w:sz w:val="18"/>
          <w:szCs w:val="18"/>
          <w:lang w:val="en-US"/>
        </w:rPr>
        <w:t xml:space="preserve">In the absence of any </w:t>
      </w:r>
      <w:proofErr w:type="gramStart"/>
      <w:r w:rsidRPr="00DF7885">
        <w:rPr>
          <w:color w:val="auto"/>
          <w:sz w:val="18"/>
          <w:szCs w:val="18"/>
          <w:lang w:val="en-US"/>
        </w:rPr>
        <w:t>information</w:t>
      </w:r>
      <w:proofErr w:type="gramEnd"/>
      <w:r w:rsidRPr="00DF7885">
        <w:rPr>
          <w:color w:val="auto"/>
          <w:sz w:val="18"/>
          <w:szCs w:val="18"/>
          <w:lang w:val="en-US"/>
        </w:rPr>
        <w:t xml:space="preserve"> to the contrary, all </w:t>
      </w:r>
      <w:r>
        <w:rPr>
          <w:color w:val="auto"/>
          <w:sz w:val="18"/>
          <w:szCs w:val="18"/>
          <w:lang w:val="en-US"/>
        </w:rPr>
        <w:t>prices</w:t>
      </w:r>
      <w:r w:rsidRPr="00DF7885">
        <w:rPr>
          <w:color w:val="auto"/>
          <w:sz w:val="18"/>
          <w:szCs w:val="18"/>
          <w:lang w:val="en-US"/>
        </w:rPr>
        <w:t xml:space="preserve"> are in EURO.</w:t>
      </w:r>
    </w:p>
    <w:p w14:paraId="1DCAE456" w14:textId="27AAFF62" w:rsidR="00013BA9" w:rsidRPr="00C63E32" w:rsidRDefault="007929DE" w:rsidP="00C63E32">
      <w:pPr>
        <w:pStyle w:val="Default"/>
        <w:numPr>
          <w:ilvl w:val="0"/>
          <w:numId w:val="50"/>
        </w:numPr>
        <w:spacing w:after="7"/>
        <w:rPr>
          <w:color w:val="auto"/>
          <w:sz w:val="18"/>
          <w:szCs w:val="18"/>
          <w:lang w:val="en-US"/>
        </w:rPr>
      </w:pPr>
      <w:r w:rsidRPr="00DF7885">
        <w:rPr>
          <w:color w:val="auto"/>
          <w:sz w:val="18"/>
          <w:szCs w:val="18"/>
          <w:lang w:val="en-US"/>
        </w:rPr>
        <w:t xml:space="preserve">The smallest unit of </w:t>
      </w:r>
      <w:r>
        <w:rPr>
          <w:color w:val="auto"/>
          <w:sz w:val="18"/>
          <w:szCs w:val="18"/>
          <w:lang w:val="en-US"/>
        </w:rPr>
        <w:t>billable time</w:t>
      </w:r>
      <w:r w:rsidRPr="00DF7885">
        <w:rPr>
          <w:color w:val="auto"/>
          <w:sz w:val="18"/>
          <w:szCs w:val="18"/>
          <w:lang w:val="en-US"/>
        </w:rPr>
        <w:t xml:space="preserve"> is 15 minutes.</w:t>
      </w:r>
    </w:p>
    <w:p w14:paraId="751374E6" w14:textId="7617C88D" w:rsidR="000D6070" w:rsidRPr="00D40106" w:rsidRDefault="000D6070" w:rsidP="00D40106">
      <w:pPr>
        <w:pStyle w:val="Heading1"/>
        <w:numPr>
          <w:ilvl w:val="0"/>
          <w:numId w:val="20"/>
        </w:numPr>
      </w:pPr>
      <w:r w:rsidRPr="00D40106">
        <w:t>Paymen</w:t>
      </w:r>
      <w:r w:rsidR="00DF7885">
        <w:t>ts</w:t>
      </w:r>
      <w:r w:rsidR="005B5B21">
        <w:t xml:space="preserve"> and Fees</w:t>
      </w:r>
    </w:p>
    <w:p w14:paraId="479699B1" w14:textId="77777777" w:rsidR="00C2354F" w:rsidRDefault="00C2354F" w:rsidP="00C2354F">
      <w:pPr>
        <w:pStyle w:val="Default"/>
        <w:numPr>
          <w:ilvl w:val="0"/>
          <w:numId w:val="54"/>
        </w:numPr>
        <w:spacing w:after="7"/>
        <w:rPr>
          <w:color w:val="auto"/>
          <w:sz w:val="18"/>
          <w:szCs w:val="18"/>
          <w:lang w:val="en-US"/>
        </w:rPr>
      </w:pPr>
      <w:r w:rsidRPr="00DF7885">
        <w:rPr>
          <w:color w:val="auto"/>
          <w:sz w:val="18"/>
          <w:szCs w:val="18"/>
          <w:lang w:val="en-US"/>
        </w:rPr>
        <w:t xml:space="preserve">Unless expressly agreed otherwise, payment must be made without deductions within 30 days of invoicing to the account of a bank with an Austrian branch specified by the company CHILIDES. </w:t>
      </w:r>
    </w:p>
    <w:p w14:paraId="5751C949" w14:textId="53AA8256" w:rsidR="00C2354F" w:rsidRDefault="00C2354F" w:rsidP="00C2354F">
      <w:pPr>
        <w:pStyle w:val="Default"/>
        <w:numPr>
          <w:ilvl w:val="0"/>
          <w:numId w:val="54"/>
        </w:numPr>
        <w:spacing w:after="7"/>
        <w:rPr>
          <w:color w:val="auto"/>
          <w:sz w:val="18"/>
          <w:szCs w:val="18"/>
          <w:lang w:val="en-US"/>
        </w:rPr>
      </w:pPr>
      <w:r w:rsidRPr="00C2354F">
        <w:rPr>
          <w:color w:val="auto"/>
          <w:sz w:val="18"/>
          <w:szCs w:val="18"/>
          <w:lang w:val="en-US"/>
        </w:rPr>
        <w:t>I</w:t>
      </w:r>
      <w:r w:rsidR="00BA3D93" w:rsidRPr="00C2354F">
        <w:rPr>
          <w:color w:val="auto"/>
          <w:sz w:val="18"/>
          <w:szCs w:val="18"/>
          <w:lang w:val="en-US"/>
        </w:rPr>
        <w:t xml:space="preserve">n the event of late payment, interest of 9.2% per annum </w:t>
      </w:r>
      <w:r w:rsidR="00571671">
        <w:rPr>
          <w:color w:val="auto"/>
          <w:sz w:val="18"/>
          <w:szCs w:val="18"/>
          <w:lang w:val="en-US"/>
        </w:rPr>
        <w:t>plus</w:t>
      </w:r>
      <w:r w:rsidR="00BA3D93" w:rsidRPr="00C2354F">
        <w:rPr>
          <w:color w:val="auto"/>
          <w:sz w:val="18"/>
          <w:szCs w:val="18"/>
          <w:lang w:val="en-US"/>
        </w:rPr>
        <w:t xml:space="preserve"> the ECB's base interest rate </w:t>
      </w:r>
      <w:r w:rsidR="00571671">
        <w:rPr>
          <w:color w:val="auto"/>
          <w:sz w:val="18"/>
          <w:szCs w:val="18"/>
          <w:lang w:val="en-US"/>
        </w:rPr>
        <w:t>and</w:t>
      </w:r>
      <w:r w:rsidR="00BA3D93" w:rsidRPr="00C2354F">
        <w:rPr>
          <w:color w:val="auto"/>
          <w:sz w:val="18"/>
          <w:szCs w:val="18"/>
          <w:lang w:val="en-US"/>
        </w:rPr>
        <w:t xml:space="preserve"> reminder fees are to be paid.</w:t>
      </w:r>
    </w:p>
    <w:p w14:paraId="613AF6E3" w14:textId="77777777" w:rsidR="00C2354F" w:rsidRDefault="0086621B" w:rsidP="00C2354F">
      <w:pPr>
        <w:pStyle w:val="Default"/>
        <w:numPr>
          <w:ilvl w:val="0"/>
          <w:numId w:val="54"/>
        </w:numPr>
        <w:spacing w:after="7"/>
        <w:rPr>
          <w:color w:val="auto"/>
          <w:sz w:val="18"/>
          <w:szCs w:val="18"/>
          <w:lang w:val="en-US"/>
        </w:rPr>
      </w:pPr>
      <w:r w:rsidRPr="00C2354F">
        <w:rPr>
          <w:color w:val="auto"/>
          <w:sz w:val="18"/>
          <w:szCs w:val="18"/>
          <w:lang w:val="en-US"/>
        </w:rPr>
        <w:t>In case of default or late payment t</w:t>
      </w:r>
      <w:r w:rsidR="007155A7" w:rsidRPr="00C2354F">
        <w:rPr>
          <w:color w:val="auto"/>
          <w:sz w:val="18"/>
          <w:szCs w:val="18"/>
          <w:lang w:val="en-US"/>
        </w:rPr>
        <w:t>he customer is obliged to reimburse all judicial and extrajudicial costs of the appropriate legal prosecution, such as dunning fees, expenses for the involvement of a collection agency as well as the costs of a lawyer consulted.</w:t>
      </w:r>
    </w:p>
    <w:p w14:paraId="206F2B5B" w14:textId="109DE88F" w:rsidR="007155A7" w:rsidRPr="00C2354F" w:rsidRDefault="007155A7" w:rsidP="00C2354F">
      <w:pPr>
        <w:pStyle w:val="Default"/>
        <w:numPr>
          <w:ilvl w:val="0"/>
          <w:numId w:val="54"/>
        </w:numPr>
        <w:spacing w:after="7"/>
        <w:rPr>
          <w:color w:val="auto"/>
          <w:sz w:val="18"/>
          <w:szCs w:val="18"/>
          <w:lang w:val="en-US"/>
        </w:rPr>
      </w:pPr>
      <w:r w:rsidRPr="00C2354F">
        <w:rPr>
          <w:color w:val="auto"/>
          <w:sz w:val="18"/>
          <w:szCs w:val="18"/>
          <w:lang w:val="en-US"/>
        </w:rPr>
        <w:t xml:space="preserve">A set-off against our claims with counterclaims, of whatever kind, is excluded, unless the customer's claim is legally related to his payment obligation and has been established by a court or acknowledged by us. A retention of the purchase price or remuneration for work is permissible only to the extent of the effort necessary </w:t>
      </w:r>
      <w:r w:rsidR="00701B13" w:rsidRPr="00C2354F">
        <w:rPr>
          <w:color w:val="auto"/>
          <w:sz w:val="18"/>
          <w:szCs w:val="18"/>
          <w:lang w:val="en-US"/>
        </w:rPr>
        <w:t>to fix</w:t>
      </w:r>
      <w:r w:rsidR="002B0DB0" w:rsidRPr="00C2354F">
        <w:rPr>
          <w:color w:val="auto"/>
          <w:sz w:val="18"/>
          <w:szCs w:val="18"/>
          <w:lang w:val="en-US"/>
        </w:rPr>
        <w:t xml:space="preserve"> a defect in</w:t>
      </w:r>
      <w:r w:rsidR="0023712B" w:rsidRPr="00C2354F">
        <w:rPr>
          <w:color w:val="auto"/>
          <w:sz w:val="18"/>
          <w:szCs w:val="18"/>
          <w:lang w:val="en-US"/>
        </w:rPr>
        <w:t xml:space="preserve"> the case </w:t>
      </w:r>
      <w:r w:rsidR="002B0DB0" w:rsidRPr="00C2354F">
        <w:rPr>
          <w:color w:val="auto"/>
          <w:sz w:val="18"/>
          <w:szCs w:val="18"/>
          <w:lang w:val="en-US"/>
        </w:rPr>
        <w:t xml:space="preserve">one </w:t>
      </w:r>
      <w:r w:rsidR="0023712B" w:rsidRPr="00C2354F">
        <w:rPr>
          <w:color w:val="auto"/>
          <w:sz w:val="18"/>
          <w:szCs w:val="18"/>
          <w:lang w:val="en-US"/>
        </w:rPr>
        <w:t xml:space="preserve">has been </w:t>
      </w:r>
      <w:r w:rsidR="00D967EE" w:rsidRPr="00C2354F">
        <w:rPr>
          <w:color w:val="auto"/>
          <w:sz w:val="18"/>
          <w:szCs w:val="18"/>
          <w:lang w:val="en-US"/>
        </w:rPr>
        <w:t>confirmed</w:t>
      </w:r>
      <w:r w:rsidR="0051418D" w:rsidRPr="00C2354F">
        <w:rPr>
          <w:color w:val="auto"/>
          <w:sz w:val="18"/>
          <w:szCs w:val="18"/>
          <w:lang w:val="en-US"/>
        </w:rPr>
        <w:t xml:space="preserve"> </w:t>
      </w:r>
      <w:r w:rsidR="00752F69">
        <w:rPr>
          <w:color w:val="auto"/>
          <w:sz w:val="18"/>
          <w:szCs w:val="18"/>
          <w:lang w:val="en-US"/>
        </w:rPr>
        <w:t xml:space="preserve">in accordance with </w:t>
      </w:r>
      <w:r w:rsidR="0051418D" w:rsidRPr="00C2354F">
        <w:rPr>
          <w:color w:val="auto"/>
          <w:sz w:val="18"/>
          <w:szCs w:val="18"/>
          <w:lang w:val="en-US"/>
        </w:rPr>
        <w:t>our war</w:t>
      </w:r>
      <w:r w:rsidR="00D967EE" w:rsidRPr="00C2354F">
        <w:rPr>
          <w:color w:val="auto"/>
          <w:sz w:val="18"/>
          <w:szCs w:val="18"/>
          <w:lang w:val="en-US"/>
        </w:rPr>
        <w:t>r</w:t>
      </w:r>
      <w:r w:rsidR="0051418D" w:rsidRPr="00C2354F">
        <w:rPr>
          <w:color w:val="auto"/>
          <w:sz w:val="18"/>
          <w:szCs w:val="18"/>
          <w:lang w:val="en-US"/>
        </w:rPr>
        <w:t>anty</w:t>
      </w:r>
      <w:r w:rsidR="00D967EE" w:rsidRPr="00C2354F">
        <w:rPr>
          <w:color w:val="auto"/>
          <w:sz w:val="18"/>
          <w:szCs w:val="18"/>
          <w:lang w:val="en-US"/>
        </w:rPr>
        <w:t xml:space="preserve"> policy</w:t>
      </w:r>
      <w:r w:rsidRPr="00C2354F">
        <w:rPr>
          <w:color w:val="auto"/>
          <w:sz w:val="18"/>
          <w:szCs w:val="18"/>
          <w:lang w:val="en-US"/>
        </w:rPr>
        <w:t>.</w:t>
      </w:r>
    </w:p>
    <w:p w14:paraId="01F7ED0A" w14:textId="77777777" w:rsidR="00F1023B" w:rsidRPr="00D40106" w:rsidRDefault="00F1023B" w:rsidP="00D40106">
      <w:pPr>
        <w:pStyle w:val="Heading1"/>
        <w:numPr>
          <w:ilvl w:val="0"/>
          <w:numId w:val="20"/>
        </w:numPr>
      </w:pPr>
      <w:proofErr w:type="spellStart"/>
      <w:r w:rsidRPr="00D40106">
        <w:t>Withdrawal</w:t>
      </w:r>
      <w:proofErr w:type="spellEnd"/>
      <w:r w:rsidRPr="00D40106">
        <w:t xml:space="preserve"> from </w:t>
      </w:r>
      <w:proofErr w:type="spellStart"/>
      <w:r w:rsidRPr="00D40106">
        <w:t>the</w:t>
      </w:r>
      <w:proofErr w:type="spellEnd"/>
      <w:r w:rsidRPr="00D40106">
        <w:t xml:space="preserve"> </w:t>
      </w:r>
      <w:proofErr w:type="spellStart"/>
      <w:r w:rsidRPr="00D40106">
        <w:t>contract</w:t>
      </w:r>
      <w:proofErr w:type="spellEnd"/>
      <w:r w:rsidRPr="00D40106">
        <w:t xml:space="preserve"> </w:t>
      </w:r>
    </w:p>
    <w:p w14:paraId="1F4D3A34" w14:textId="77777777" w:rsidR="005A7408" w:rsidRPr="00DF7885" w:rsidRDefault="00F1023B" w:rsidP="006058B8">
      <w:pPr>
        <w:pStyle w:val="Default"/>
        <w:numPr>
          <w:ilvl w:val="0"/>
          <w:numId w:val="51"/>
        </w:numPr>
        <w:spacing w:after="7"/>
        <w:rPr>
          <w:color w:val="auto"/>
          <w:sz w:val="18"/>
          <w:szCs w:val="18"/>
          <w:lang w:val="en-US"/>
        </w:rPr>
      </w:pPr>
      <w:r w:rsidRPr="00DF7885">
        <w:rPr>
          <w:color w:val="auto"/>
          <w:sz w:val="18"/>
          <w:szCs w:val="18"/>
          <w:lang w:val="en-US"/>
        </w:rPr>
        <w:t xml:space="preserve">Withdrawal from the contract is only permissible for good </w:t>
      </w:r>
      <w:proofErr w:type="gramStart"/>
      <w:r w:rsidRPr="00DF7885">
        <w:rPr>
          <w:color w:val="auto"/>
          <w:sz w:val="18"/>
          <w:szCs w:val="18"/>
          <w:lang w:val="en-US"/>
        </w:rPr>
        <w:t>cause</w:t>
      </w:r>
      <w:proofErr w:type="gramEnd"/>
      <w:r w:rsidRPr="00DF7885">
        <w:rPr>
          <w:color w:val="auto"/>
          <w:sz w:val="18"/>
          <w:szCs w:val="18"/>
          <w:lang w:val="en-US"/>
        </w:rPr>
        <w:t>.</w:t>
      </w:r>
    </w:p>
    <w:p w14:paraId="70BE9EC1" w14:textId="5D767451" w:rsidR="005A7408" w:rsidRPr="00DF7885" w:rsidRDefault="00F1023B" w:rsidP="006058B8">
      <w:pPr>
        <w:pStyle w:val="Default"/>
        <w:numPr>
          <w:ilvl w:val="0"/>
          <w:numId w:val="51"/>
        </w:numPr>
        <w:spacing w:after="7"/>
        <w:rPr>
          <w:color w:val="auto"/>
          <w:sz w:val="18"/>
          <w:szCs w:val="18"/>
          <w:lang w:val="en-US"/>
        </w:rPr>
      </w:pPr>
      <w:r w:rsidRPr="00DF7885">
        <w:rPr>
          <w:color w:val="auto"/>
          <w:sz w:val="18"/>
          <w:szCs w:val="18"/>
          <w:lang w:val="en-US"/>
        </w:rPr>
        <w:t xml:space="preserve">In the event of </w:t>
      </w:r>
      <w:r w:rsidR="00DF7885">
        <w:rPr>
          <w:color w:val="auto"/>
          <w:sz w:val="18"/>
          <w:szCs w:val="18"/>
          <w:lang w:val="en-US"/>
        </w:rPr>
        <w:t>delay</w:t>
      </w:r>
      <w:r w:rsidRPr="00DF7885">
        <w:rPr>
          <w:color w:val="auto"/>
          <w:sz w:val="18"/>
          <w:szCs w:val="18"/>
          <w:lang w:val="en-US"/>
        </w:rPr>
        <w:t xml:space="preserve"> by CHILIDES with </w:t>
      </w:r>
      <w:r w:rsidR="00DF7885">
        <w:rPr>
          <w:color w:val="auto"/>
          <w:sz w:val="18"/>
          <w:szCs w:val="18"/>
          <w:lang w:val="en-US"/>
        </w:rPr>
        <w:t xml:space="preserve">delivering </w:t>
      </w:r>
      <w:r w:rsidRPr="00DF7885">
        <w:rPr>
          <w:color w:val="auto"/>
          <w:sz w:val="18"/>
          <w:szCs w:val="18"/>
          <w:lang w:val="en-US"/>
        </w:rPr>
        <w:t xml:space="preserve">a service, a withdrawal by the client is only possible after a reasonable grace period has been set; the grace period must be set by </w:t>
      </w:r>
      <w:r w:rsidR="00DF7885">
        <w:rPr>
          <w:color w:val="auto"/>
          <w:sz w:val="18"/>
          <w:szCs w:val="18"/>
          <w:lang w:val="en-US"/>
        </w:rPr>
        <w:t>certified mail</w:t>
      </w:r>
      <w:r w:rsidRPr="00DF7885">
        <w:rPr>
          <w:color w:val="auto"/>
          <w:sz w:val="18"/>
          <w:szCs w:val="18"/>
          <w:lang w:val="en-US"/>
        </w:rPr>
        <w:t>.</w:t>
      </w:r>
    </w:p>
    <w:p w14:paraId="5BDD35FE" w14:textId="4E2AB7A4" w:rsidR="005A7408" w:rsidRPr="00DF7885" w:rsidRDefault="00F1023B" w:rsidP="006058B8">
      <w:pPr>
        <w:pStyle w:val="Default"/>
        <w:numPr>
          <w:ilvl w:val="0"/>
          <w:numId w:val="51"/>
        </w:numPr>
        <w:spacing w:after="7"/>
        <w:rPr>
          <w:color w:val="auto"/>
          <w:sz w:val="18"/>
          <w:szCs w:val="18"/>
          <w:lang w:val="en-US"/>
        </w:rPr>
      </w:pPr>
      <w:r w:rsidRPr="00DF7885">
        <w:rPr>
          <w:color w:val="auto"/>
          <w:sz w:val="18"/>
          <w:szCs w:val="18"/>
          <w:lang w:val="en-US"/>
        </w:rPr>
        <w:t xml:space="preserve">In the event of </w:t>
      </w:r>
      <w:r w:rsidR="00DF7885">
        <w:rPr>
          <w:color w:val="auto"/>
          <w:sz w:val="18"/>
          <w:szCs w:val="18"/>
          <w:lang w:val="en-US"/>
        </w:rPr>
        <w:t>delay</w:t>
      </w:r>
      <w:r w:rsidR="00DF7885" w:rsidRPr="00DF7885">
        <w:rPr>
          <w:color w:val="auto"/>
          <w:sz w:val="18"/>
          <w:szCs w:val="18"/>
          <w:lang w:val="en-US"/>
        </w:rPr>
        <w:t xml:space="preserve"> </w:t>
      </w:r>
      <w:r w:rsidRPr="00DF7885">
        <w:rPr>
          <w:color w:val="auto"/>
          <w:sz w:val="18"/>
          <w:szCs w:val="18"/>
          <w:lang w:val="en-US"/>
        </w:rPr>
        <w:t>by the Client in a partial service or an agreed cooperation activity, which makes the execution of the order by CHILIDES impossible or significantly hinders</w:t>
      </w:r>
      <w:r w:rsidR="00DF7885">
        <w:rPr>
          <w:color w:val="auto"/>
          <w:sz w:val="18"/>
          <w:szCs w:val="18"/>
          <w:lang w:val="en-US"/>
        </w:rPr>
        <w:t xml:space="preserve"> it</w:t>
      </w:r>
      <w:r w:rsidRPr="00DF7885">
        <w:rPr>
          <w:color w:val="auto"/>
          <w:sz w:val="18"/>
          <w:szCs w:val="18"/>
          <w:lang w:val="en-US"/>
        </w:rPr>
        <w:t>, CHILIDES is entitled to withdraw from the contract.</w:t>
      </w:r>
    </w:p>
    <w:p w14:paraId="506D300F" w14:textId="764B64B7" w:rsidR="003C54F9" w:rsidRPr="00DF7885" w:rsidRDefault="00F1023B" w:rsidP="006058B8">
      <w:pPr>
        <w:pStyle w:val="Default"/>
        <w:numPr>
          <w:ilvl w:val="0"/>
          <w:numId w:val="51"/>
        </w:numPr>
        <w:spacing w:after="7"/>
        <w:rPr>
          <w:color w:val="auto"/>
          <w:sz w:val="18"/>
          <w:szCs w:val="18"/>
          <w:lang w:val="en-US"/>
        </w:rPr>
      </w:pPr>
      <w:r w:rsidRPr="00DF7885">
        <w:rPr>
          <w:color w:val="auto"/>
          <w:sz w:val="18"/>
          <w:szCs w:val="18"/>
          <w:lang w:val="en-US"/>
        </w:rPr>
        <w:t>If CHILIDES is entitled to withdraw from the contract, it retains the right to the entire agreed fee, as well as in the event of unjustified withdrawal by the client. Furthermore, §1168 ABGB applies; in the event of justified withdrawal by the Client, the Client shall remunerate</w:t>
      </w:r>
      <w:r w:rsidR="00DF7885">
        <w:rPr>
          <w:color w:val="auto"/>
          <w:sz w:val="18"/>
          <w:szCs w:val="18"/>
          <w:lang w:val="en-US"/>
        </w:rPr>
        <w:t xml:space="preserve"> CHILIDES</w:t>
      </w:r>
      <w:r w:rsidRPr="00DF7885">
        <w:rPr>
          <w:color w:val="auto"/>
          <w:sz w:val="18"/>
          <w:szCs w:val="18"/>
          <w:lang w:val="en-US"/>
        </w:rPr>
        <w:t xml:space="preserve"> for the services </w:t>
      </w:r>
      <w:r w:rsidR="00DF7885">
        <w:rPr>
          <w:color w:val="auto"/>
          <w:sz w:val="18"/>
          <w:szCs w:val="18"/>
          <w:lang w:val="en-US"/>
        </w:rPr>
        <w:t xml:space="preserve">already </w:t>
      </w:r>
      <w:r w:rsidRPr="00DF7885">
        <w:rPr>
          <w:color w:val="auto"/>
          <w:sz w:val="18"/>
          <w:szCs w:val="18"/>
          <w:lang w:val="en-US"/>
        </w:rPr>
        <w:t>provided.</w:t>
      </w:r>
    </w:p>
    <w:p w14:paraId="07D980AD" w14:textId="77777777" w:rsidR="003C54F9" w:rsidRPr="00DF7885" w:rsidRDefault="003C54F9" w:rsidP="006058B8">
      <w:pPr>
        <w:pStyle w:val="Default"/>
        <w:numPr>
          <w:ilvl w:val="0"/>
          <w:numId w:val="51"/>
        </w:numPr>
        <w:spacing w:after="7"/>
        <w:rPr>
          <w:color w:val="auto"/>
          <w:sz w:val="18"/>
          <w:szCs w:val="18"/>
          <w:lang w:val="en-US"/>
        </w:rPr>
      </w:pPr>
      <w:r w:rsidRPr="00DF7885">
        <w:rPr>
          <w:color w:val="auto"/>
          <w:sz w:val="18"/>
          <w:szCs w:val="18"/>
          <w:lang w:val="en-US"/>
        </w:rPr>
        <w:t>In the event of withdrawal, all data created up to that point will be handed over to the Client without guarantee, verification and claim to completeness.</w:t>
      </w:r>
    </w:p>
    <w:p w14:paraId="6A67E898" w14:textId="77777777" w:rsidR="00BF5B06" w:rsidRPr="00BF5B06" w:rsidRDefault="00BF5B06" w:rsidP="00BF5B06">
      <w:pPr>
        <w:pStyle w:val="Heading1"/>
        <w:numPr>
          <w:ilvl w:val="0"/>
          <w:numId w:val="20"/>
        </w:numPr>
        <w:rPr>
          <w:lang w:eastAsia="de-AT"/>
        </w:rPr>
      </w:pPr>
      <w:r w:rsidRPr="00BF5B06">
        <w:rPr>
          <w:lang w:eastAsia="de-AT"/>
        </w:rPr>
        <w:t xml:space="preserve">Electronic </w:t>
      </w:r>
      <w:proofErr w:type="spellStart"/>
      <w:r w:rsidRPr="00BF5B06">
        <w:rPr>
          <w:lang w:eastAsia="de-AT"/>
        </w:rPr>
        <w:t>invoicing</w:t>
      </w:r>
      <w:proofErr w:type="spellEnd"/>
    </w:p>
    <w:p w14:paraId="2F530874" w14:textId="77777777" w:rsidR="00BF5B06" w:rsidRPr="00DF7885" w:rsidRDefault="00BF5B06" w:rsidP="00BF5B06">
      <w:pPr>
        <w:pStyle w:val="ListParagraph"/>
        <w:autoSpaceDE w:val="0"/>
        <w:autoSpaceDN w:val="0"/>
        <w:adjustRightInd w:val="0"/>
        <w:spacing w:after="0"/>
        <w:jc w:val="both"/>
        <w:rPr>
          <w:rFonts w:ascii="Arial" w:hAnsi="Arial" w:cs="Arial"/>
          <w:bCs/>
          <w:sz w:val="18"/>
          <w:szCs w:val="18"/>
          <w:lang w:val="en-US" w:eastAsia="de-AT"/>
        </w:rPr>
      </w:pPr>
      <w:r w:rsidRPr="00DF7885">
        <w:rPr>
          <w:rFonts w:ascii="Arial" w:hAnsi="Arial" w:cs="Arial"/>
          <w:bCs/>
          <w:sz w:val="18"/>
          <w:szCs w:val="18"/>
          <w:lang w:val="en-US" w:eastAsia="de-AT"/>
        </w:rPr>
        <w:t>CHILIDES is entitled to send invoices to the Client in electronic form. The Client expressly agrees to the sending of invoices in electronic form by CHILIDES.</w:t>
      </w:r>
    </w:p>
    <w:p w14:paraId="1F781FF0" w14:textId="3FC831DF" w:rsidR="00F1023B" w:rsidRDefault="00F1023B" w:rsidP="00D732EC">
      <w:pPr>
        <w:pStyle w:val="Heading1"/>
        <w:numPr>
          <w:ilvl w:val="0"/>
          <w:numId w:val="20"/>
        </w:numPr>
      </w:pPr>
      <w:r>
        <w:t xml:space="preserve">Place </w:t>
      </w:r>
      <w:proofErr w:type="spellStart"/>
      <w:r>
        <w:t>of</w:t>
      </w:r>
      <w:proofErr w:type="spellEnd"/>
      <w:r>
        <w:t xml:space="preserve"> </w:t>
      </w:r>
      <w:proofErr w:type="spellStart"/>
      <w:r w:rsidR="00DF7885">
        <w:t>work</w:t>
      </w:r>
      <w:proofErr w:type="spellEnd"/>
      <w:r>
        <w:t xml:space="preserve"> </w:t>
      </w:r>
    </w:p>
    <w:p w14:paraId="5E6DECD6" w14:textId="59FFBF90" w:rsidR="00F1023B" w:rsidRPr="00DF7885" w:rsidRDefault="00F1023B" w:rsidP="005A7F46">
      <w:pPr>
        <w:pStyle w:val="Default"/>
        <w:ind w:firstLine="708"/>
        <w:rPr>
          <w:color w:val="auto"/>
          <w:sz w:val="18"/>
          <w:szCs w:val="18"/>
          <w:lang w:val="en-US"/>
        </w:rPr>
      </w:pPr>
      <w:r w:rsidRPr="00DF7885">
        <w:rPr>
          <w:color w:val="auto"/>
          <w:sz w:val="18"/>
          <w:szCs w:val="18"/>
          <w:lang w:val="en-US"/>
        </w:rPr>
        <w:t xml:space="preserve">The place of </w:t>
      </w:r>
      <w:r w:rsidR="00DF7885">
        <w:rPr>
          <w:color w:val="auto"/>
          <w:sz w:val="18"/>
          <w:szCs w:val="18"/>
          <w:lang w:val="en-US"/>
        </w:rPr>
        <w:t>work</w:t>
      </w:r>
      <w:r w:rsidRPr="00DF7885">
        <w:rPr>
          <w:color w:val="auto"/>
          <w:sz w:val="18"/>
          <w:szCs w:val="18"/>
          <w:lang w:val="en-US"/>
        </w:rPr>
        <w:t xml:space="preserve"> is the registered office of CHILIDES or the registered office of the client.</w:t>
      </w:r>
    </w:p>
    <w:p w14:paraId="3A23C5DA" w14:textId="77777777" w:rsidR="00F1023B" w:rsidRDefault="00F1023B" w:rsidP="00D732EC">
      <w:pPr>
        <w:pStyle w:val="Heading1"/>
        <w:numPr>
          <w:ilvl w:val="0"/>
          <w:numId w:val="20"/>
        </w:numPr>
      </w:pPr>
      <w:proofErr w:type="spellStart"/>
      <w:r>
        <w:lastRenderedPageBreak/>
        <w:t>Confidentiality</w:t>
      </w:r>
      <w:proofErr w:type="spellEnd"/>
      <w:r>
        <w:t xml:space="preserve"> </w:t>
      </w:r>
    </w:p>
    <w:p w14:paraId="096A1C8F" w14:textId="77777777" w:rsidR="003A7AB7" w:rsidRPr="00DF7885" w:rsidRDefault="00BC3885" w:rsidP="00524170">
      <w:pPr>
        <w:pStyle w:val="Default"/>
        <w:numPr>
          <w:ilvl w:val="0"/>
          <w:numId w:val="16"/>
        </w:numPr>
        <w:spacing w:after="7"/>
        <w:rPr>
          <w:color w:val="auto"/>
          <w:sz w:val="18"/>
          <w:szCs w:val="18"/>
          <w:lang w:val="en-US"/>
        </w:rPr>
      </w:pPr>
      <w:r w:rsidRPr="00DF7885">
        <w:rPr>
          <w:color w:val="auto"/>
          <w:sz w:val="18"/>
          <w:szCs w:val="18"/>
          <w:lang w:val="en-US"/>
        </w:rPr>
        <w:t>CHILIDES is obliged to maintain the confidentiality of all information provided by the client.</w:t>
      </w:r>
    </w:p>
    <w:p w14:paraId="46D63DB1" w14:textId="4364EB9A" w:rsidR="00F1023B" w:rsidRPr="00DF7885" w:rsidRDefault="00BC3885" w:rsidP="005B439E">
      <w:pPr>
        <w:pStyle w:val="Default"/>
        <w:numPr>
          <w:ilvl w:val="0"/>
          <w:numId w:val="16"/>
        </w:numPr>
        <w:spacing w:after="7"/>
        <w:rPr>
          <w:color w:val="auto"/>
          <w:sz w:val="18"/>
          <w:szCs w:val="18"/>
          <w:lang w:val="en-US"/>
        </w:rPr>
      </w:pPr>
      <w:r w:rsidRPr="00DF7885">
        <w:rPr>
          <w:color w:val="auto"/>
          <w:sz w:val="18"/>
          <w:szCs w:val="18"/>
          <w:lang w:val="en-US"/>
        </w:rPr>
        <w:t xml:space="preserve">CHILIDES is also obliged to maintain the secrecy of its planning activities if and </w:t>
      </w:r>
      <w:proofErr w:type="gramStart"/>
      <w:r w:rsidRPr="00DF7885">
        <w:rPr>
          <w:color w:val="auto"/>
          <w:sz w:val="18"/>
          <w:szCs w:val="18"/>
          <w:lang w:val="en-US"/>
        </w:rPr>
        <w:t>as long as</w:t>
      </w:r>
      <w:proofErr w:type="gramEnd"/>
      <w:r w:rsidRPr="00DF7885">
        <w:rPr>
          <w:color w:val="auto"/>
          <w:sz w:val="18"/>
          <w:szCs w:val="18"/>
          <w:lang w:val="en-US"/>
        </w:rPr>
        <w:t xml:space="preserve"> the client has a legitimate interest in this secrecy. After the order has been completed, CHILIDES is entitled to publish key data of the work subject to the contract for advertising purposes, unless otherwise contractually agreed. </w:t>
      </w:r>
    </w:p>
    <w:p w14:paraId="24097B6E" w14:textId="77777777" w:rsidR="00F1023B" w:rsidRPr="00DF7885" w:rsidRDefault="00F1023B" w:rsidP="00D732EC">
      <w:pPr>
        <w:pStyle w:val="Heading1"/>
        <w:numPr>
          <w:ilvl w:val="0"/>
          <w:numId w:val="20"/>
        </w:numPr>
        <w:rPr>
          <w:lang w:val="en-US"/>
        </w:rPr>
      </w:pPr>
      <w:r w:rsidRPr="00DF7885">
        <w:rPr>
          <w:lang w:val="en-US"/>
        </w:rPr>
        <w:t xml:space="preserve">Choice of Law, Place of Jurisdiction </w:t>
      </w:r>
    </w:p>
    <w:p w14:paraId="1AD0F36B" w14:textId="11AF4931" w:rsidR="009D3D49" w:rsidRPr="00DF7885" w:rsidRDefault="00F1023B" w:rsidP="00340814">
      <w:pPr>
        <w:pStyle w:val="Default"/>
        <w:numPr>
          <w:ilvl w:val="0"/>
          <w:numId w:val="34"/>
        </w:numPr>
        <w:spacing w:after="9"/>
        <w:rPr>
          <w:color w:val="auto"/>
          <w:sz w:val="18"/>
          <w:szCs w:val="18"/>
          <w:lang w:val="en-US"/>
        </w:rPr>
      </w:pPr>
      <w:r w:rsidRPr="00DF7885">
        <w:rPr>
          <w:color w:val="auto"/>
          <w:sz w:val="18"/>
          <w:szCs w:val="18"/>
          <w:lang w:val="en-US"/>
        </w:rPr>
        <w:t>For contracts between the client and the company CHILIDES, only Austrian law applies.</w:t>
      </w:r>
    </w:p>
    <w:p w14:paraId="5D171C26" w14:textId="77777777" w:rsidR="009D3D49" w:rsidRPr="00DF7885" w:rsidRDefault="009D3D49" w:rsidP="009D3D49">
      <w:pPr>
        <w:pStyle w:val="Default"/>
        <w:numPr>
          <w:ilvl w:val="0"/>
          <w:numId w:val="34"/>
        </w:numPr>
        <w:spacing w:after="9"/>
        <w:rPr>
          <w:color w:val="auto"/>
          <w:sz w:val="18"/>
          <w:szCs w:val="18"/>
          <w:lang w:val="en-US"/>
        </w:rPr>
      </w:pPr>
      <w:r w:rsidRPr="00DF7885">
        <w:rPr>
          <w:color w:val="auto"/>
          <w:sz w:val="18"/>
          <w:szCs w:val="18"/>
          <w:lang w:val="en-US"/>
        </w:rPr>
        <w:t>The provisions of the UN Convention on Contracts for the International Sale of Goods do not apply in the relationship between CHILIDES and the Client.</w:t>
      </w:r>
    </w:p>
    <w:p w14:paraId="5A9FB432" w14:textId="77777777" w:rsidR="00A51EA1" w:rsidRPr="00DF7885" w:rsidRDefault="00A51EA1" w:rsidP="009D3D49">
      <w:pPr>
        <w:pStyle w:val="Default"/>
        <w:numPr>
          <w:ilvl w:val="0"/>
          <w:numId w:val="34"/>
        </w:numPr>
        <w:spacing w:after="9"/>
        <w:rPr>
          <w:color w:val="auto"/>
          <w:sz w:val="18"/>
          <w:szCs w:val="18"/>
          <w:lang w:val="en-US"/>
        </w:rPr>
      </w:pPr>
      <w:r w:rsidRPr="00DF7885">
        <w:rPr>
          <w:color w:val="auto"/>
          <w:sz w:val="18"/>
          <w:szCs w:val="18"/>
          <w:lang w:val="en-US"/>
        </w:rPr>
        <w:t xml:space="preserve">In the event of a dispute, the Client and CHILIDES will </w:t>
      </w:r>
      <w:proofErr w:type="spellStart"/>
      <w:r w:rsidRPr="00DF7885">
        <w:rPr>
          <w:color w:val="auto"/>
          <w:sz w:val="18"/>
          <w:szCs w:val="18"/>
          <w:lang w:val="en-US"/>
        </w:rPr>
        <w:t>endeavour</w:t>
      </w:r>
      <w:proofErr w:type="spellEnd"/>
      <w:r w:rsidRPr="00DF7885">
        <w:rPr>
          <w:color w:val="auto"/>
          <w:sz w:val="18"/>
          <w:szCs w:val="18"/>
          <w:lang w:val="en-US"/>
        </w:rPr>
        <w:t xml:space="preserve"> to resolve them amicably.</w:t>
      </w:r>
    </w:p>
    <w:p w14:paraId="3BD0CC90" w14:textId="371CF676" w:rsidR="00A51EA1" w:rsidRPr="00DF7885" w:rsidRDefault="00484A4C" w:rsidP="00A51EA1">
      <w:pPr>
        <w:pStyle w:val="Default"/>
        <w:numPr>
          <w:ilvl w:val="0"/>
          <w:numId w:val="34"/>
        </w:numPr>
        <w:spacing w:after="9"/>
        <w:rPr>
          <w:color w:val="auto"/>
          <w:sz w:val="18"/>
          <w:szCs w:val="18"/>
          <w:lang w:val="en-US"/>
        </w:rPr>
      </w:pPr>
      <w:r>
        <w:rPr>
          <w:color w:val="auto"/>
          <w:sz w:val="18"/>
          <w:szCs w:val="18"/>
          <w:lang w:val="en-US"/>
        </w:rPr>
        <w:t>T</w:t>
      </w:r>
      <w:r w:rsidRPr="00DF7885">
        <w:rPr>
          <w:color w:val="auto"/>
          <w:sz w:val="18"/>
          <w:szCs w:val="18"/>
          <w:lang w:val="en-US"/>
        </w:rPr>
        <w:t>he competent Austrian court in Wiener Neustadt</w:t>
      </w:r>
      <w:r>
        <w:rPr>
          <w:color w:val="auto"/>
          <w:sz w:val="18"/>
          <w:szCs w:val="18"/>
          <w:lang w:val="en-US"/>
        </w:rPr>
        <w:t xml:space="preserve"> shall be used</w:t>
      </w:r>
      <w:r w:rsidRPr="00DF7885">
        <w:rPr>
          <w:color w:val="auto"/>
          <w:sz w:val="18"/>
          <w:szCs w:val="18"/>
          <w:lang w:val="en-US"/>
        </w:rPr>
        <w:t xml:space="preserve"> </w:t>
      </w:r>
      <w:r w:rsidR="00794AF8">
        <w:rPr>
          <w:color w:val="auto"/>
          <w:sz w:val="18"/>
          <w:szCs w:val="18"/>
          <w:lang w:val="en-US"/>
        </w:rPr>
        <w:t>f</w:t>
      </w:r>
      <w:r w:rsidR="00F1023B" w:rsidRPr="00DF7885">
        <w:rPr>
          <w:color w:val="auto"/>
          <w:sz w:val="18"/>
          <w:szCs w:val="18"/>
          <w:lang w:val="en-US"/>
        </w:rPr>
        <w:t xml:space="preserve">or </w:t>
      </w:r>
      <w:r w:rsidR="00784775">
        <w:rPr>
          <w:color w:val="auto"/>
          <w:sz w:val="18"/>
          <w:szCs w:val="18"/>
          <w:lang w:val="en-US"/>
        </w:rPr>
        <w:t>all</w:t>
      </w:r>
      <w:r w:rsidR="00F1023B" w:rsidRPr="00DF7885">
        <w:rPr>
          <w:color w:val="auto"/>
          <w:sz w:val="18"/>
          <w:szCs w:val="18"/>
          <w:lang w:val="en-US"/>
        </w:rPr>
        <w:t xml:space="preserve"> disputes arising from this contract.</w:t>
      </w:r>
    </w:p>
    <w:p w14:paraId="54448774" w14:textId="77777777" w:rsidR="00BF5B06" w:rsidRDefault="00BF5B06" w:rsidP="00BF5B06">
      <w:pPr>
        <w:pStyle w:val="Heading1"/>
        <w:numPr>
          <w:ilvl w:val="0"/>
          <w:numId w:val="20"/>
        </w:numPr>
      </w:pPr>
      <w:r>
        <w:rPr>
          <w:rFonts w:ascii="Trebuchet MS" w:hAnsi="Trebuchet MS" w:cs="Arial"/>
          <w:b w:val="0"/>
          <w:bCs/>
          <w:sz w:val="22"/>
          <w:szCs w:val="22"/>
          <w:lang w:eastAsia="de-AT"/>
        </w:rPr>
        <w:t xml:space="preserve">Final </w:t>
      </w:r>
      <w:proofErr w:type="spellStart"/>
      <w:r>
        <w:rPr>
          <w:rFonts w:ascii="Trebuchet MS" w:hAnsi="Trebuchet MS" w:cs="Arial"/>
          <w:b w:val="0"/>
          <w:bCs/>
          <w:sz w:val="22"/>
          <w:szCs w:val="22"/>
          <w:lang w:eastAsia="de-AT"/>
        </w:rPr>
        <w:t>provisions</w:t>
      </w:r>
      <w:proofErr w:type="spellEnd"/>
    </w:p>
    <w:p w14:paraId="640D507E" w14:textId="77777777" w:rsidR="00BF01A3" w:rsidRPr="00DF7885" w:rsidRDefault="00BF01A3" w:rsidP="00FC7E88">
      <w:pPr>
        <w:pStyle w:val="ListParagraph"/>
        <w:numPr>
          <w:ilvl w:val="0"/>
          <w:numId w:val="38"/>
        </w:numPr>
        <w:rPr>
          <w:lang w:val="en-US"/>
        </w:rPr>
      </w:pPr>
      <w:r w:rsidRPr="00DF7885">
        <w:rPr>
          <w:rFonts w:ascii="Arial" w:hAnsi="Arial" w:cs="Arial"/>
          <w:sz w:val="18"/>
          <w:szCs w:val="18"/>
          <w:lang w:val="en-US"/>
        </w:rPr>
        <w:t>The contracting parties confirm that they have provided all information in the contract conscientiously and truthfully and undertake to notify each other immediately of any changes.</w:t>
      </w:r>
    </w:p>
    <w:p w14:paraId="6DD5EC6E" w14:textId="4E754278" w:rsidR="00BF5B06" w:rsidRPr="0062022D" w:rsidRDefault="009D7978" w:rsidP="00FC7E88">
      <w:pPr>
        <w:pStyle w:val="ListParagraph"/>
        <w:numPr>
          <w:ilvl w:val="0"/>
          <w:numId w:val="38"/>
        </w:numPr>
        <w:rPr>
          <w:lang w:val="en-US"/>
        </w:rPr>
      </w:pPr>
      <w:r w:rsidRPr="00DF7885">
        <w:rPr>
          <w:rFonts w:ascii="Arial" w:hAnsi="Arial" w:cs="Arial"/>
          <w:sz w:val="18"/>
          <w:szCs w:val="18"/>
          <w:lang w:val="en-US"/>
        </w:rPr>
        <w:t>Changes to the contract and these GTC must be made in writing</w:t>
      </w:r>
      <w:r w:rsidR="0062022D" w:rsidRPr="0062022D">
        <w:rPr>
          <w:rFonts w:ascii="Arial" w:hAnsi="Arial" w:cs="Arial"/>
          <w:sz w:val="18"/>
          <w:szCs w:val="18"/>
          <w:lang w:val="en-US"/>
        </w:rPr>
        <w:t>,</w:t>
      </w:r>
      <w:r w:rsidRPr="00DF7885">
        <w:rPr>
          <w:rFonts w:ascii="Arial" w:hAnsi="Arial" w:cs="Arial"/>
          <w:sz w:val="18"/>
          <w:szCs w:val="18"/>
          <w:lang w:val="en-US"/>
        </w:rPr>
        <w:t xml:space="preserve"> as well as a deviation from this formal requirement. </w:t>
      </w:r>
      <w:r w:rsidRPr="0062022D">
        <w:rPr>
          <w:rFonts w:ascii="Arial" w:hAnsi="Arial" w:cs="Arial"/>
          <w:sz w:val="18"/>
          <w:szCs w:val="18"/>
          <w:lang w:val="en-US"/>
        </w:rPr>
        <w:t>There are no oral ancillary agreements.</w:t>
      </w:r>
    </w:p>
    <w:sectPr w:rsidR="00BF5B06" w:rsidRPr="0062022D" w:rsidSect="004420D4">
      <w:footerReference w:type="default" r:id="rId8"/>
      <w:pgSz w:w="11907" w:h="16839" w:code="9"/>
      <w:pgMar w:top="1417" w:right="1417" w:bottom="1134" w:left="1417" w:header="720" w:footer="7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69BC" w14:textId="77777777" w:rsidR="002B446D" w:rsidRDefault="002B446D" w:rsidP="004B7FE5">
      <w:pPr>
        <w:spacing w:after="0" w:line="240" w:lineRule="auto"/>
      </w:pPr>
      <w:r>
        <w:separator/>
      </w:r>
    </w:p>
  </w:endnote>
  <w:endnote w:type="continuationSeparator" w:id="0">
    <w:p w14:paraId="5E628D30" w14:textId="77777777" w:rsidR="002B446D" w:rsidRDefault="002B446D" w:rsidP="004B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1DED" w14:textId="77777777" w:rsidR="00E63FDA" w:rsidRDefault="00E63FDA" w:rsidP="003A45D9">
    <w:pPr>
      <w:pStyle w:val="Footer"/>
      <w:pBdr>
        <w:bottom w:val="single" w:sz="6" w:space="1" w:color="auto"/>
      </w:pBdr>
    </w:pPr>
  </w:p>
  <w:p w14:paraId="6504B901" w14:textId="77777777" w:rsidR="00E63FDA" w:rsidRDefault="00E63FDA" w:rsidP="003A45D9">
    <w:pPr>
      <w:pStyle w:val="Footer"/>
    </w:pPr>
  </w:p>
  <w:p w14:paraId="013A4624" w14:textId="08FB9F02" w:rsidR="004B7FE5" w:rsidRDefault="004B7FE5" w:rsidP="003A45D9">
    <w:pPr>
      <w:pStyle w:val="Footer"/>
    </w:pPr>
    <w:r>
      <w:t>GTC</w:t>
    </w:r>
    <w:r>
      <w:ptab w:relativeTo="margin" w:alignment="center" w:leader="none"/>
    </w:r>
    <w:r>
      <w:t xml:space="preserve">CHILIDES </w:t>
    </w:r>
    <w:proofErr w:type="spellStart"/>
    <w:r>
      <w:t>e.U</w:t>
    </w:r>
    <w:proofErr w:type="spellEnd"/>
    <w:r>
      <w:t>. FN412766b LG Wiener Neustadt</w:t>
    </w:r>
    <w:r w:rsidR="00E76035">
      <w:tab/>
    </w:r>
    <w:r w:rsidR="00DF7B48">
      <w:t>19</w:t>
    </w:r>
    <w:r>
      <w:t>.</w:t>
    </w:r>
    <w:r w:rsidR="00DF7B48">
      <w:t>2</w:t>
    </w:r>
    <w:r>
      <w:t>.20</w:t>
    </w:r>
    <w:r w:rsidR="00DF7B48">
      <w:t>26</w:t>
    </w:r>
  </w:p>
  <w:p w14:paraId="33A18056" w14:textId="77777777" w:rsidR="00E76035" w:rsidRDefault="00E76035" w:rsidP="00E76035">
    <w:pPr>
      <w:pStyle w:val="Footer"/>
      <w:jc w:val="center"/>
    </w:pPr>
    <w:r>
      <w:t xml:space="preserve">Page </w:t>
    </w:r>
    <w:r>
      <w:fldChar w:fldCharType="begin"/>
    </w:r>
    <w:r>
      <w:instrText>PAGE    \* MERGEFORMAT</w:instrText>
    </w:r>
    <w:r>
      <w:fldChar w:fldCharType="separate"/>
    </w:r>
    <w:r w:rsidR="0065421C" w:rsidRPr="006542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54C1" w14:textId="77777777" w:rsidR="002B446D" w:rsidRDefault="002B446D" w:rsidP="004B7FE5">
      <w:pPr>
        <w:spacing w:after="0" w:line="240" w:lineRule="auto"/>
      </w:pPr>
      <w:r>
        <w:separator/>
      </w:r>
    </w:p>
  </w:footnote>
  <w:footnote w:type="continuationSeparator" w:id="0">
    <w:p w14:paraId="317E3F6D" w14:textId="77777777" w:rsidR="002B446D" w:rsidRDefault="002B446D" w:rsidP="004B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19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D93930"/>
    <w:multiLevelType w:val="hybridMultilevel"/>
    <w:tmpl w:val="2AF093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1FD01EC"/>
    <w:multiLevelType w:val="hybridMultilevel"/>
    <w:tmpl w:val="C38ED95E"/>
    <w:lvl w:ilvl="0" w:tplc="0C070017">
      <w:start w:val="1"/>
      <w:numFmt w:val="lowerLetter"/>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3" w15:restartNumberingAfterBreak="0">
    <w:nsid w:val="03284AFD"/>
    <w:multiLevelType w:val="hybridMultilevel"/>
    <w:tmpl w:val="7584BC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36D2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EE431D"/>
    <w:multiLevelType w:val="hybridMultilevel"/>
    <w:tmpl w:val="D8A6CF7C"/>
    <w:lvl w:ilvl="0" w:tplc="0C070017">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15:restartNumberingAfterBreak="0">
    <w:nsid w:val="06407466"/>
    <w:multiLevelType w:val="hybridMultilevel"/>
    <w:tmpl w:val="0B2AA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4762AA"/>
    <w:multiLevelType w:val="hybridMultilevel"/>
    <w:tmpl w:val="9A6A5B1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107639DE"/>
    <w:multiLevelType w:val="hybridMultilevel"/>
    <w:tmpl w:val="6C4AD3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4BD40BC"/>
    <w:multiLevelType w:val="hybridMultilevel"/>
    <w:tmpl w:val="B5CCF4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6B25F66"/>
    <w:multiLevelType w:val="multilevel"/>
    <w:tmpl w:val="1366708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9164D9"/>
    <w:multiLevelType w:val="multilevel"/>
    <w:tmpl w:val="2BBE64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2C754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3E21E8"/>
    <w:multiLevelType w:val="hybridMultilevel"/>
    <w:tmpl w:val="6CC05EF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1F524BBD"/>
    <w:multiLevelType w:val="hybridMultilevel"/>
    <w:tmpl w:val="E754170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2611924"/>
    <w:multiLevelType w:val="hybridMultilevel"/>
    <w:tmpl w:val="DF683A6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6042149"/>
    <w:multiLevelType w:val="hybridMultilevel"/>
    <w:tmpl w:val="6ED8DA1A"/>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67341E4"/>
    <w:multiLevelType w:val="hybridMultilevel"/>
    <w:tmpl w:val="1338A098"/>
    <w:lvl w:ilvl="0" w:tplc="5CC8C268">
      <w:start w:val="1"/>
      <w:numFmt w:val="decimal"/>
      <w:lvlText w:val="%1."/>
      <w:lvlJc w:val="left"/>
      <w:pPr>
        <w:ind w:left="720" w:hanging="360"/>
      </w:pPr>
      <w:rPr>
        <w:sz w:val="24"/>
        <w:szCs w:val="24"/>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6C80392"/>
    <w:multiLevelType w:val="hybridMultilevel"/>
    <w:tmpl w:val="0B2AA6B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9776C7E"/>
    <w:multiLevelType w:val="hybridMultilevel"/>
    <w:tmpl w:val="158A9B0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8D5C45"/>
    <w:multiLevelType w:val="multilevel"/>
    <w:tmpl w:val="2DFEE5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2CB26E1D"/>
    <w:multiLevelType w:val="hybridMultilevel"/>
    <w:tmpl w:val="23AA94CE"/>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317D4DC0"/>
    <w:multiLevelType w:val="hybridMultilevel"/>
    <w:tmpl w:val="05CCC09A"/>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3" w15:restartNumberingAfterBreak="0">
    <w:nsid w:val="35AB19FB"/>
    <w:multiLevelType w:val="hybridMultilevel"/>
    <w:tmpl w:val="D5EECD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36B86D9F"/>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422869"/>
    <w:multiLevelType w:val="hybridMultilevel"/>
    <w:tmpl w:val="0B2AA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BD68AC"/>
    <w:multiLevelType w:val="hybridMultilevel"/>
    <w:tmpl w:val="9EDE2D7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3AD124CE"/>
    <w:multiLevelType w:val="hybridMultilevel"/>
    <w:tmpl w:val="097648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B63794C"/>
    <w:multiLevelType w:val="hybridMultilevel"/>
    <w:tmpl w:val="665C3C9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3D076682"/>
    <w:multiLevelType w:val="multilevel"/>
    <w:tmpl w:val="2BBE64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622B08"/>
    <w:multiLevelType w:val="hybridMultilevel"/>
    <w:tmpl w:val="2E7E12E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427B3CC4"/>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426C39"/>
    <w:multiLevelType w:val="hybridMultilevel"/>
    <w:tmpl w:val="4E42A7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47971DD7"/>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1631FD"/>
    <w:multiLevelType w:val="hybridMultilevel"/>
    <w:tmpl w:val="D8502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4A5161"/>
    <w:multiLevelType w:val="hybridMultilevel"/>
    <w:tmpl w:val="6C48866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494D5CD8"/>
    <w:multiLevelType w:val="multilevel"/>
    <w:tmpl w:val="316667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4E071CFB"/>
    <w:multiLevelType w:val="hybridMultilevel"/>
    <w:tmpl w:val="1048E36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510F723E"/>
    <w:multiLevelType w:val="hybridMultilevel"/>
    <w:tmpl w:val="04F0A984"/>
    <w:lvl w:ilvl="0" w:tplc="0C07000F">
      <w:start w:val="1"/>
      <w:numFmt w:val="decimal"/>
      <w:lvlText w:val="%1."/>
      <w:lvlJc w:val="left"/>
      <w:pPr>
        <w:ind w:left="769" w:hanging="360"/>
      </w:pPr>
    </w:lvl>
    <w:lvl w:ilvl="1" w:tplc="0C070019" w:tentative="1">
      <w:start w:val="1"/>
      <w:numFmt w:val="lowerLetter"/>
      <w:lvlText w:val="%2."/>
      <w:lvlJc w:val="left"/>
      <w:pPr>
        <w:ind w:left="1489" w:hanging="360"/>
      </w:pPr>
    </w:lvl>
    <w:lvl w:ilvl="2" w:tplc="0C07001B" w:tentative="1">
      <w:start w:val="1"/>
      <w:numFmt w:val="lowerRoman"/>
      <w:lvlText w:val="%3."/>
      <w:lvlJc w:val="right"/>
      <w:pPr>
        <w:ind w:left="2209" w:hanging="180"/>
      </w:pPr>
    </w:lvl>
    <w:lvl w:ilvl="3" w:tplc="0C07000F" w:tentative="1">
      <w:start w:val="1"/>
      <w:numFmt w:val="decimal"/>
      <w:lvlText w:val="%4."/>
      <w:lvlJc w:val="left"/>
      <w:pPr>
        <w:ind w:left="2929" w:hanging="360"/>
      </w:pPr>
    </w:lvl>
    <w:lvl w:ilvl="4" w:tplc="0C070019" w:tentative="1">
      <w:start w:val="1"/>
      <w:numFmt w:val="lowerLetter"/>
      <w:lvlText w:val="%5."/>
      <w:lvlJc w:val="left"/>
      <w:pPr>
        <w:ind w:left="3649" w:hanging="360"/>
      </w:pPr>
    </w:lvl>
    <w:lvl w:ilvl="5" w:tplc="0C07001B" w:tentative="1">
      <w:start w:val="1"/>
      <w:numFmt w:val="lowerRoman"/>
      <w:lvlText w:val="%6."/>
      <w:lvlJc w:val="right"/>
      <w:pPr>
        <w:ind w:left="4369" w:hanging="180"/>
      </w:pPr>
    </w:lvl>
    <w:lvl w:ilvl="6" w:tplc="0C07000F" w:tentative="1">
      <w:start w:val="1"/>
      <w:numFmt w:val="decimal"/>
      <w:lvlText w:val="%7."/>
      <w:lvlJc w:val="left"/>
      <w:pPr>
        <w:ind w:left="5089" w:hanging="360"/>
      </w:pPr>
    </w:lvl>
    <w:lvl w:ilvl="7" w:tplc="0C070019" w:tentative="1">
      <w:start w:val="1"/>
      <w:numFmt w:val="lowerLetter"/>
      <w:lvlText w:val="%8."/>
      <w:lvlJc w:val="left"/>
      <w:pPr>
        <w:ind w:left="5809" w:hanging="360"/>
      </w:pPr>
    </w:lvl>
    <w:lvl w:ilvl="8" w:tplc="0C07001B" w:tentative="1">
      <w:start w:val="1"/>
      <w:numFmt w:val="lowerRoman"/>
      <w:lvlText w:val="%9."/>
      <w:lvlJc w:val="right"/>
      <w:pPr>
        <w:ind w:left="6529" w:hanging="180"/>
      </w:pPr>
    </w:lvl>
  </w:abstractNum>
  <w:abstractNum w:abstractNumId="39" w15:restartNumberingAfterBreak="0">
    <w:nsid w:val="513C1F53"/>
    <w:multiLevelType w:val="multilevel"/>
    <w:tmpl w:val="26BECAD2"/>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59501A57"/>
    <w:multiLevelType w:val="hybridMultilevel"/>
    <w:tmpl w:val="5A8E61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5F9523B3"/>
    <w:multiLevelType w:val="multilevel"/>
    <w:tmpl w:val="158A9B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1E848D8"/>
    <w:multiLevelType w:val="hybridMultilevel"/>
    <w:tmpl w:val="D8502F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BF6D21"/>
    <w:multiLevelType w:val="hybridMultilevel"/>
    <w:tmpl w:val="D37498E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400777E"/>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6E0392C"/>
    <w:multiLevelType w:val="hybridMultilevel"/>
    <w:tmpl w:val="30E89FFC"/>
    <w:lvl w:ilvl="0" w:tplc="0C07000F">
      <w:start w:val="1"/>
      <w:numFmt w:val="decimal"/>
      <w:lvlText w:val="%1."/>
      <w:lvlJc w:val="left"/>
      <w:pPr>
        <w:ind w:left="769" w:hanging="360"/>
      </w:pPr>
    </w:lvl>
    <w:lvl w:ilvl="1" w:tplc="0C070019" w:tentative="1">
      <w:start w:val="1"/>
      <w:numFmt w:val="lowerLetter"/>
      <w:lvlText w:val="%2."/>
      <w:lvlJc w:val="left"/>
      <w:pPr>
        <w:ind w:left="1489" w:hanging="360"/>
      </w:pPr>
    </w:lvl>
    <w:lvl w:ilvl="2" w:tplc="0C07001B" w:tentative="1">
      <w:start w:val="1"/>
      <w:numFmt w:val="lowerRoman"/>
      <w:lvlText w:val="%3."/>
      <w:lvlJc w:val="right"/>
      <w:pPr>
        <w:ind w:left="2209" w:hanging="180"/>
      </w:pPr>
    </w:lvl>
    <w:lvl w:ilvl="3" w:tplc="0C07000F" w:tentative="1">
      <w:start w:val="1"/>
      <w:numFmt w:val="decimal"/>
      <w:lvlText w:val="%4."/>
      <w:lvlJc w:val="left"/>
      <w:pPr>
        <w:ind w:left="2929" w:hanging="360"/>
      </w:pPr>
    </w:lvl>
    <w:lvl w:ilvl="4" w:tplc="0C070019" w:tentative="1">
      <w:start w:val="1"/>
      <w:numFmt w:val="lowerLetter"/>
      <w:lvlText w:val="%5."/>
      <w:lvlJc w:val="left"/>
      <w:pPr>
        <w:ind w:left="3649" w:hanging="360"/>
      </w:pPr>
    </w:lvl>
    <w:lvl w:ilvl="5" w:tplc="0C07001B" w:tentative="1">
      <w:start w:val="1"/>
      <w:numFmt w:val="lowerRoman"/>
      <w:lvlText w:val="%6."/>
      <w:lvlJc w:val="right"/>
      <w:pPr>
        <w:ind w:left="4369" w:hanging="180"/>
      </w:pPr>
    </w:lvl>
    <w:lvl w:ilvl="6" w:tplc="0C07000F" w:tentative="1">
      <w:start w:val="1"/>
      <w:numFmt w:val="decimal"/>
      <w:lvlText w:val="%7."/>
      <w:lvlJc w:val="left"/>
      <w:pPr>
        <w:ind w:left="5089" w:hanging="360"/>
      </w:pPr>
    </w:lvl>
    <w:lvl w:ilvl="7" w:tplc="0C070019" w:tentative="1">
      <w:start w:val="1"/>
      <w:numFmt w:val="lowerLetter"/>
      <w:lvlText w:val="%8."/>
      <w:lvlJc w:val="left"/>
      <w:pPr>
        <w:ind w:left="5809" w:hanging="360"/>
      </w:pPr>
    </w:lvl>
    <w:lvl w:ilvl="8" w:tplc="0C07001B" w:tentative="1">
      <w:start w:val="1"/>
      <w:numFmt w:val="lowerRoman"/>
      <w:lvlText w:val="%9."/>
      <w:lvlJc w:val="right"/>
      <w:pPr>
        <w:ind w:left="6529" w:hanging="180"/>
      </w:pPr>
    </w:lvl>
  </w:abstractNum>
  <w:abstractNum w:abstractNumId="46" w15:restartNumberingAfterBreak="0">
    <w:nsid w:val="78977D5E"/>
    <w:multiLevelType w:val="multilevel"/>
    <w:tmpl w:val="2B827218"/>
    <w:lvl w:ilvl="0">
      <w:start w:val="1"/>
      <w:numFmt w:val="decimal"/>
      <w:pStyle w:val="Heading1"/>
      <w:suff w:val="space"/>
      <w:lvlText w:val="Kapitel %1"/>
      <w:lvlJc w:val="left"/>
      <w:pPr>
        <w:ind w:left="142" w:firstLine="0"/>
      </w:pPr>
    </w:lvl>
    <w:lvl w:ilvl="1">
      <w:start w:val="1"/>
      <w:numFmt w:val="none"/>
      <w:pStyle w:val="Heading2"/>
      <w:suff w:val="nothing"/>
      <w:lvlText w:val=""/>
      <w:lvlJc w:val="left"/>
      <w:pPr>
        <w:ind w:left="142" w:firstLine="0"/>
      </w:pPr>
    </w:lvl>
    <w:lvl w:ilvl="2">
      <w:start w:val="1"/>
      <w:numFmt w:val="none"/>
      <w:pStyle w:val="Heading3"/>
      <w:suff w:val="nothing"/>
      <w:lvlText w:val=""/>
      <w:lvlJc w:val="left"/>
      <w:pPr>
        <w:ind w:left="142" w:firstLine="0"/>
      </w:pPr>
    </w:lvl>
    <w:lvl w:ilvl="3">
      <w:start w:val="1"/>
      <w:numFmt w:val="none"/>
      <w:pStyle w:val="Heading4"/>
      <w:suff w:val="nothing"/>
      <w:lvlText w:val=""/>
      <w:lvlJc w:val="left"/>
      <w:pPr>
        <w:ind w:left="142" w:firstLine="0"/>
      </w:pPr>
    </w:lvl>
    <w:lvl w:ilvl="4">
      <w:start w:val="1"/>
      <w:numFmt w:val="none"/>
      <w:pStyle w:val="Heading5"/>
      <w:suff w:val="nothing"/>
      <w:lvlText w:val=""/>
      <w:lvlJc w:val="left"/>
      <w:pPr>
        <w:ind w:left="142" w:firstLine="0"/>
      </w:pPr>
    </w:lvl>
    <w:lvl w:ilvl="5">
      <w:start w:val="1"/>
      <w:numFmt w:val="none"/>
      <w:pStyle w:val="Heading6"/>
      <w:suff w:val="nothing"/>
      <w:lvlText w:val=""/>
      <w:lvlJc w:val="left"/>
      <w:pPr>
        <w:ind w:left="142" w:firstLine="0"/>
      </w:pPr>
    </w:lvl>
    <w:lvl w:ilvl="6">
      <w:start w:val="1"/>
      <w:numFmt w:val="none"/>
      <w:pStyle w:val="Heading7"/>
      <w:suff w:val="nothing"/>
      <w:lvlText w:val=""/>
      <w:lvlJc w:val="left"/>
      <w:pPr>
        <w:ind w:left="142" w:firstLine="0"/>
      </w:pPr>
    </w:lvl>
    <w:lvl w:ilvl="7">
      <w:start w:val="1"/>
      <w:numFmt w:val="none"/>
      <w:pStyle w:val="Heading8"/>
      <w:suff w:val="nothing"/>
      <w:lvlText w:val=""/>
      <w:lvlJc w:val="left"/>
      <w:pPr>
        <w:ind w:left="142" w:firstLine="0"/>
      </w:pPr>
    </w:lvl>
    <w:lvl w:ilvl="8">
      <w:start w:val="1"/>
      <w:numFmt w:val="none"/>
      <w:pStyle w:val="Heading9"/>
      <w:suff w:val="nothing"/>
      <w:lvlText w:val=""/>
      <w:lvlJc w:val="left"/>
      <w:pPr>
        <w:ind w:left="142" w:firstLine="0"/>
      </w:pPr>
    </w:lvl>
  </w:abstractNum>
  <w:abstractNum w:abstractNumId="47" w15:restartNumberingAfterBreak="0">
    <w:nsid w:val="7F151974"/>
    <w:multiLevelType w:val="hybridMultilevel"/>
    <w:tmpl w:val="33BE803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15:restartNumberingAfterBreak="0">
    <w:nsid w:val="7FEF4E9C"/>
    <w:multiLevelType w:val="hybridMultilevel"/>
    <w:tmpl w:val="1A00D6A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16cid:durableId="2126775364">
    <w:abstractNumId w:val="37"/>
  </w:num>
  <w:num w:numId="2" w16cid:durableId="1418940805">
    <w:abstractNumId w:val="39"/>
  </w:num>
  <w:num w:numId="3" w16cid:durableId="1800610596">
    <w:abstractNumId w:val="11"/>
  </w:num>
  <w:num w:numId="4" w16cid:durableId="1945723870">
    <w:abstractNumId w:val="29"/>
  </w:num>
  <w:num w:numId="5" w16cid:durableId="1610117226">
    <w:abstractNumId w:val="15"/>
  </w:num>
  <w:num w:numId="6" w16cid:durableId="953362812">
    <w:abstractNumId w:val="14"/>
  </w:num>
  <w:num w:numId="7" w16cid:durableId="1936087027">
    <w:abstractNumId w:val="10"/>
  </w:num>
  <w:num w:numId="8" w16cid:durableId="942883731">
    <w:abstractNumId w:val="8"/>
  </w:num>
  <w:num w:numId="9" w16cid:durableId="478569710">
    <w:abstractNumId w:val="24"/>
  </w:num>
  <w:num w:numId="10" w16cid:durableId="690959828">
    <w:abstractNumId w:val="19"/>
  </w:num>
  <w:num w:numId="11" w16cid:durableId="995569956">
    <w:abstractNumId w:val="41"/>
  </w:num>
  <w:num w:numId="12" w16cid:durableId="1566918883">
    <w:abstractNumId w:val="33"/>
  </w:num>
  <w:num w:numId="13" w16cid:durableId="196311242">
    <w:abstractNumId w:val="44"/>
  </w:num>
  <w:num w:numId="14" w16cid:durableId="773208858">
    <w:abstractNumId w:val="18"/>
  </w:num>
  <w:num w:numId="15" w16cid:durableId="1702586860">
    <w:abstractNumId w:val="47"/>
  </w:num>
  <w:num w:numId="16" w16cid:durableId="1911303033">
    <w:abstractNumId w:val="13"/>
  </w:num>
  <w:num w:numId="17" w16cid:durableId="455179673">
    <w:abstractNumId w:val="40"/>
  </w:num>
  <w:num w:numId="18" w16cid:durableId="429008293">
    <w:abstractNumId w:val="46"/>
  </w:num>
  <w:num w:numId="19" w16cid:durableId="517233237">
    <w:abstractNumId w:val="9"/>
  </w:num>
  <w:num w:numId="20" w16cid:durableId="1415054273">
    <w:abstractNumId w:val="17"/>
  </w:num>
  <w:num w:numId="21" w16cid:durableId="346296853">
    <w:abstractNumId w:val="43"/>
  </w:num>
  <w:num w:numId="22" w16cid:durableId="977999401">
    <w:abstractNumId w:val="27"/>
  </w:num>
  <w:num w:numId="23" w16cid:durableId="539823651">
    <w:abstractNumId w:val="48"/>
  </w:num>
  <w:num w:numId="24" w16cid:durableId="1460953273">
    <w:abstractNumId w:val="7"/>
  </w:num>
  <w:num w:numId="25" w16cid:durableId="356585578">
    <w:abstractNumId w:val="26"/>
  </w:num>
  <w:num w:numId="26" w16cid:durableId="1591311427">
    <w:abstractNumId w:val="1"/>
  </w:num>
  <w:num w:numId="27" w16cid:durableId="1828083921">
    <w:abstractNumId w:val="32"/>
  </w:num>
  <w:num w:numId="28" w16cid:durableId="1856339753">
    <w:abstractNumId w:val="22"/>
  </w:num>
  <w:num w:numId="29" w16cid:durableId="211623231">
    <w:abstractNumId w:val="38"/>
  </w:num>
  <w:num w:numId="30" w16cid:durableId="193344682">
    <w:abstractNumId w:val="45"/>
  </w:num>
  <w:num w:numId="31" w16cid:durableId="1545557877">
    <w:abstractNumId w:val="23"/>
  </w:num>
  <w:num w:numId="32" w16cid:durableId="1505895285">
    <w:abstractNumId w:val="16"/>
  </w:num>
  <w:num w:numId="33" w16cid:durableId="584727949">
    <w:abstractNumId w:val="5"/>
  </w:num>
  <w:num w:numId="34" w16cid:durableId="758478648">
    <w:abstractNumId w:val="30"/>
  </w:num>
  <w:num w:numId="35" w16cid:durableId="643848842">
    <w:abstractNumId w:val="21"/>
  </w:num>
  <w:num w:numId="36" w16cid:durableId="1950046546">
    <w:abstractNumId w:val="2"/>
  </w:num>
  <w:num w:numId="37" w16cid:durableId="829294729">
    <w:abstractNumId w:val="28"/>
  </w:num>
  <w:num w:numId="38" w16cid:durableId="57822572">
    <w:abstractNumId w:val="35"/>
  </w:num>
  <w:num w:numId="39" w16cid:durableId="2003508442">
    <w:abstractNumId w:val="46"/>
  </w:num>
  <w:num w:numId="40" w16cid:durableId="1008754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207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50947">
    <w:abstractNumId w:val="46"/>
  </w:num>
  <w:num w:numId="43" w16cid:durableId="1826781121">
    <w:abstractNumId w:val="46"/>
  </w:num>
  <w:num w:numId="44" w16cid:durableId="442656356">
    <w:abstractNumId w:val="12"/>
  </w:num>
  <w:num w:numId="45" w16cid:durableId="79302444">
    <w:abstractNumId w:val="4"/>
  </w:num>
  <w:num w:numId="46" w16cid:durableId="1909920736">
    <w:abstractNumId w:val="46"/>
  </w:num>
  <w:num w:numId="47" w16cid:durableId="877937732">
    <w:abstractNumId w:val="46"/>
  </w:num>
  <w:num w:numId="48" w16cid:durableId="1661731160">
    <w:abstractNumId w:val="31"/>
  </w:num>
  <w:num w:numId="49" w16cid:durableId="1478304326">
    <w:abstractNumId w:val="0"/>
  </w:num>
  <w:num w:numId="50" w16cid:durableId="1234075252">
    <w:abstractNumId w:val="42"/>
  </w:num>
  <w:num w:numId="51" w16cid:durableId="757213003">
    <w:abstractNumId w:val="6"/>
  </w:num>
  <w:num w:numId="52" w16cid:durableId="45877219">
    <w:abstractNumId w:val="25"/>
  </w:num>
  <w:num w:numId="53" w16cid:durableId="302199526">
    <w:abstractNumId w:val="3"/>
  </w:num>
  <w:num w:numId="54" w16cid:durableId="20607368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yPJfN40Qpbhs4eZboEwhV+9Nfr2Jr1dgQE7Yziuq03n8MHUt7UI3LyYsi2MCRwIuq3PkDXiPRvxyXS+Le1LBQ==" w:salt="ki10JMedNRSphI/x6ONlR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3B"/>
    <w:rsid w:val="00013BA9"/>
    <w:rsid w:val="00096733"/>
    <w:rsid w:val="000A21CE"/>
    <w:rsid w:val="000A34FE"/>
    <w:rsid w:val="000D6070"/>
    <w:rsid w:val="001176D1"/>
    <w:rsid w:val="00124F84"/>
    <w:rsid w:val="00191F38"/>
    <w:rsid w:val="001D38B6"/>
    <w:rsid w:val="001E63C9"/>
    <w:rsid w:val="001F1EA3"/>
    <w:rsid w:val="00225A96"/>
    <w:rsid w:val="00236888"/>
    <w:rsid w:val="0023712B"/>
    <w:rsid w:val="00252574"/>
    <w:rsid w:val="00271C53"/>
    <w:rsid w:val="00275594"/>
    <w:rsid w:val="00290D5A"/>
    <w:rsid w:val="002B0DB0"/>
    <w:rsid w:val="002B446D"/>
    <w:rsid w:val="003816C4"/>
    <w:rsid w:val="003A45D9"/>
    <w:rsid w:val="003A7AB7"/>
    <w:rsid w:val="003C116C"/>
    <w:rsid w:val="003C54F9"/>
    <w:rsid w:val="003E5AC1"/>
    <w:rsid w:val="003E75E1"/>
    <w:rsid w:val="003F76BD"/>
    <w:rsid w:val="00404414"/>
    <w:rsid w:val="00412671"/>
    <w:rsid w:val="004420D4"/>
    <w:rsid w:val="0046436D"/>
    <w:rsid w:val="00484A4C"/>
    <w:rsid w:val="004A2174"/>
    <w:rsid w:val="004B7FE5"/>
    <w:rsid w:val="004C7A5E"/>
    <w:rsid w:val="004E0C95"/>
    <w:rsid w:val="0051418D"/>
    <w:rsid w:val="005225C9"/>
    <w:rsid w:val="00560B8E"/>
    <w:rsid w:val="00571671"/>
    <w:rsid w:val="005A569D"/>
    <w:rsid w:val="005A7408"/>
    <w:rsid w:val="005A7F46"/>
    <w:rsid w:val="005B5B21"/>
    <w:rsid w:val="005B6DBF"/>
    <w:rsid w:val="005C77F4"/>
    <w:rsid w:val="006022D9"/>
    <w:rsid w:val="006058B8"/>
    <w:rsid w:val="00610367"/>
    <w:rsid w:val="0062022D"/>
    <w:rsid w:val="00651DAB"/>
    <w:rsid w:val="0065307A"/>
    <w:rsid w:val="0065421C"/>
    <w:rsid w:val="00674AE0"/>
    <w:rsid w:val="00697423"/>
    <w:rsid w:val="006D1DEF"/>
    <w:rsid w:val="006F52EC"/>
    <w:rsid w:val="00701B13"/>
    <w:rsid w:val="007155A7"/>
    <w:rsid w:val="00725249"/>
    <w:rsid w:val="00752F69"/>
    <w:rsid w:val="00763560"/>
    <w:rsid w:val="00774B84"/>
    <w:rsid w:val="00784775"/>
    <w:rsid w:val="007929DE"/>
    <w:rsid w:val="00794AF8"/>
    <w:rsid w:val="00825320"/>
    <w:rsid w:val="0083536F"/>
    <w:rsid w:val="00865B3F"/>
    <w:rsid w:val="0086621B"/>
    <w:rsid w:val="008B0AA5"/>
    <w:rsid w:val="008C5FB4"/>
    <w:rsid w:val="00942645"/>
    <w:rsid w:val="00974DC5"/>
    <w:rsid w:val="00986044"/>
    <w:rsid w:val="009A3C8F"/>
    <w:rsid w:val="009D3D49"/>
    <w:rsid w:val="009D7978"/>
    <w:rsid w:val="009D7B4C"/>
    <w:rsid w:val="00A118A4"/>
    <w:rsid w:val="00A128E2"/>
    <w:rsid w:val="00A27EB7"/>
    <w:rsid w:val="00A337B6"/>
    <w:rsid w:val="00A51EA1"/>
    <w:rsid w:val="00A53A6A"/>
    <w:rsid w:val="00AC33CE"/>
    <w:rsid w:val="00AC4EF1"/>
    <w:rsid w:val="00B124B2"/>
    <w:rsid w:val="00B23D96"/>
    <w:rsid w:val="00B37175"/>
    <w:rsid w:val="00B50614"/>
    <w:rsid w:val="00B74824"/>
    <w:rsid w:val="00B77D82"/>
    <w:rsid w:val="00BA3D93"/>
    <w:rsid w:val="00BC3885"/>
    <w:rsid w:val="00BD6750"/>
    <w:rsid w:val="00BF01A3"/>
    <w:rsid w:val="00BF5B06"/>
    <w:rsid w:val="00C2354F"/>
    <w:rsid w:val="00C2603F"/>
    <w:rsid w:val="00C3036A"/>
    <w:rsid w:val="00C31936"/>
    <w:rsid w:val="00C63E32"/>
    <w:rsid w:val="00C73059"/>
    <w:rsid w:val="00CB14A5"/>
    <w:rsid w:val="00CE32FD"/>
    <w:rsid w:val="00D40106"/>
    <w:rsid w:val="00D5730C"/>
    <w:rsid w:val="00D732EC"/>
    <w:rsid w:val="00D82D10"/>
    <w:rsid w:val="00D967EE"/>
    <w:rsid w:val="00DF429E"/>
    <w:rsid w:val="00DF7885"/>
    <w:rsid w:val="00DF7B48"/>
    <w:rsid w:val="00E63FDA"/>
    <w:rsid w:val="00E76035"/>
    <w:rsid w:val="00E8674C"/>
    <w:rsid w:val="00E96E23"/>
    <w:rsid w:val="00EE4A50"/>
    <w:rsid w:val="00F1023B"/>
    <w:rsid w:val="00F20E6A"/>
    <w:rsid w:val="00F55499"/>
    <w:rsid w:val="00F82736"/>
    <w:rsid w:val="00F83F8C"/>
    <w:rsid w:val="00F8783C"/>
    <w:rsid w:val="00FA0212"/>
    <w:rsid w:val="00FA6B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8549"/>
  <w15:chartTrackingRefBased/>
  <w15:docId w15:val="{6816F42D-7A23-4707-B7D6-1B059142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6C4"/>
    <w:pPr>
      <w:keepNext/>
      <w:keepLines/>
      <w:numPr>
        <w:numId w:val="18"/>
      </w:numPr>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816C4"/>
    <w:pPr>
      <w:keepNext/>
      <w:keepLines/>
      <w:numPr>
        <w:ilvl w:val="1"/>
        <w:numId w:val="1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16C4"/>
    <w:pPr>
      <w:keepNext/>
      <w:keepLines/>
      <w:numPr>
        <w:ilvl w:val="2"/>
        <w:numId w:val="1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6C4"/>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16C4"/>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16C4"/>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16C4"/>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16C4"/>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6C4"/>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23B"/>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B74824"/>
    <w:pPr>
      <w:spacing w:after="0" w:line="240" w:lineRule="auto"/>
      <w:contextualSpacing/>
      <w:jc w:val="center"/>
    </w:pPr>
    <w:rPr>
      <w:rFonts w:asciiTheme="majorHAnsi" w:eastAsiaTheme="majorEastAsia" w:hAnsiTheme="majorHAnsi" w:cstheme="majorBidi"/>
      <w:color w:val="000000" w:themeColor="text1"/>
      <w:spacing w:val="-10"/>
      <w:kern w:val="28"/>
      <w:sz w:val="40"/>
      <w:szCs w:val="56"/>
    </w:rPr>
  </w:style>
  <w:style w:type="character" w:customStyle="1" w:styleId="TitleChar">
    <w:name w:val="Title Char"/>
    <w:basedOn w:val="DefaultParagraphFont"/>
    <w:link w:val="Title"/>
    <w:uiPriority w:val="10"/>
    <w:rsid w:val="00B74824"/>
    <w:rPr>
      <w:rFonts w:asciiTheme="majorHAnsi" w:eastAsiaTheme="majorEastAsia" w:hAnsiTheme="majorHAnsi" w:cstheme="majorBidi"/>
      <w:color w:val="000000" w:themeColor="text1"/>
      <w:spacing w:val="-10"/>
      <w:kern w:val="28"/>
      <w:sz w:val="40"/>
      <w:szCs w:val="56"/>
    </w:rPr>
  </w:style>
  <w:style w:type="character" w:customStyle="1" w:styleId="Heading1Char">
    <w:name w:val="Heading 1 Char"/>
    <w:basedOn w:val="DefaultParagraphFont"/>
    <w:link w:val="Heading1"/>
    <w:uiPriority w:val="9"/>
    <w:rsid w:val="003816C4"/>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semiHidden/>
    <w:rsid w:val="003816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816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816C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816C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816C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816C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816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6C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F5B06"/>
    <w:pPr>
      <w:ind w:left="720"/>
      <w:contextualSpacing/>
    </w:pPr>
  </w:style>
  <w:style w:type="paragraph" w:styleId="BalloonText">
    <w:name w:val="Balloon Text"/>
    <w:basedOn w:val="Normal"/>
    <w:link w:val="BalloonTextChar"/>
    <w:uiPriority w:val="99"/>
    <w:semiHidden/>
    <w:unhideWhenUsed/>
    <w:rsid w:val="009D7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78"/>
    <w:rPr>
      <w:rFonts w:ascii="Segoe UI" w:hAnsi="Segoe UI" w:cs="Segoe UI"/>
      <w:sz w:val="18"/>
      <w:szCs w:val="18"/>
    </w:rPr>
  </w:style>
  <w:style w:type="paragraph" w:styleId="Header">
    <w:name w:val="header"/>
    <w:basedOn w:val="Normal"/>
    <w:link w:val="HeaderChar"/>
    <w:uiPriority w:val="99"/>
    <w:unhideWhenUsed/>
    <w:rsid w:val="004B7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7FE5"/>
  </w:style>
  <w:style w:type="paragraph" w:styleId="Footer">
    <w:name w:val="footer"/>
    <w:basedOn w:val="Normal"/>
    <w:link w:val="FooterChar"/>
    <w:uiPriority w:val="99"/>
    <w:unhideWhenUsed/>
    <w:rsid w:val="004B7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7FE5"/>
  </w:style>
  <w:style w:type="paragraph" w:customStyle="1" w:styleId="default0">
    <w:name w:val="default"/>
    <w:basedOn w:val="Normal"/>
    <w:rsid w:val="005A569D"/>
    <w:pPr>
      <w:spacing w:after="0" w:line="240" w:lineRule="auto"/>
    </w:pPr>
    <w:rPr>
      <w:rFonts w:ascii="Aptos" w:hAnsi="Aptos" w:cs="Aptos"/>
      <w:sz w:val="24"/>
      <w:szCs w:val="24"/>
      <w:lang w:eastAsia="de-AT"/>
    </w:rPr>
  </w:style>
  <w:style w:type="character" w:styleId="PlaceholderText">
    <w:name w:val="Placeholder Text"/>
    <w:basedOn w:val="DefaultParagraphFont"/>
    <w:uiPriority w:val="99"/>
    <w:semiHidden/>
    <w:rsid w:val="00DF78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52410">
      <w:bodyDiv w:val="1"/>
      <w:marLeft w:val="0"/>
      <w:marRight w:val="0"/>
      <w:marTop w:val="0"/>
      <w:marBottom w:val="0"/>
      <w:divBdr>
        <w:top w:val="none" w:sz="0" w:space="0" w:color="auto"/>
        <w:left w:val="none" w:sz="0" w:space="0" w:color="auto"/>
        <w:bottom w:val="none" w:sz="0" w:space="0" w:color="auto"/>
        <w:right w:val="none" w:sz="0" w:space="0" w:color="auto"/>
      </w:divBdr>
    </w:div>
    <w:div w:id="943615163">
      <w:bodyDiv w:val="1"/>
      <w:marLeft w:val="0"/>
      <w:marRight w:val="0"/>
      <w:marTop w:val="0"/>
      <w:marBottom w:val="0"/>
      <w:divBdr>
        <w:top w:val="none" w:sz="0" w:space="0" w:color="auto"/>
        <w:left w:val="none" w:sz="0" w:space="0" w:color="auto"/>
        <w:bottom w:val="none" w:sz="0" w:space="0" w:color="auto"/>
        <w:right w:val="none" w:sz="0" w:space="0" w:color="auto"/>
      </w:divBdr>
    </w:div>
    <w:div w:id="1261986951">
      <w:bodyDiv w:val="1"/>
      <w:marLeft w:val="0"/>
      <w:marRight w:val="0"/>
      <w:marTop w:val="0"/>
      <w:marBottom w:val="0"/>
      <w:divBdr>
        <w:top w:val="none" w:sz="0" w:space="0" w:color="auto"/>
        <w:left w:val="none" w:sz="0" w:space="0" w:color="auto"/>
        <w:bottom w:val="none" w:sz="0" w:space="0" w:color="auto"/>
        <w:right w:val="none" w:sz="0" w:space="0" w:color="auto"/>
      </w:divBdr>
    </w:div>
    <w:div w:id="18819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338-5425-4FAE-8F20-28660320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7925</Characters>
  <Application>Microsoft Office Word</Application>
  <DocSecurity>8</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Weintögl</dc:creator>
  <cp:keywords/>
  <dc:description/>
  <cp:lastModifiedBy>Rene_Weintoegl</cp:lastModifiedBy>
  <cp:revision>47</cp:revision>
  <cp:lastPrinted>2015-05-31T19:58:00Z</cp:lastPrinted>
  <dcterms:created xsi:type="dcterms:W3CDTF">2026-02-15T22:40:00Z</dcterms:created>
  <dcterms:modified xsi:type="dcterms:W3CDTF">2026-02-20T13:59:00Z</dcterms:modified>
</cp:coreProperties>
</file>